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6BE4" w14:textId="6031F873" w:rsidR="00395C8C" w:rsidRPr="00560713" w:rsidRDefault="008E1673" w:rsidP="00395C8C">
      <w:pPr>
        <w:rPr>
          <w:rFonts w:asciiTheme="majorHAnsi" w:hAnsiTheme="majorHAnsi" w:cstheme="majorHAnsi"/>
          <w:b/>
          <w:sz w:val="28"/>
        </w:rPr>
      </w:pPr>
      <w:r w:rsidRPr="00560713">
        <w:rPr>
          <w:rFonts w:asciiTheme="majorHAnsi" w:hAnsiTheme="majorHAnsi" w:cstheme="majorHAnsi"/>
          <w:b/>
          <w:sz w:val="28"/>
        </w:rPr>
        <w:t>Assistant HR Officer (HR, Payroll &amp; Recruitment)</w:t>
      </w:r>
      <w:r w:rsidR="00136709">
        <w:rPr>
          <w:rFonts w:asciiTheme="majorHAnsi" w:hAnsiTheme="majorHAnsi" w:cstheme="majorHAnsi"/>
          <w:b/>
          <w:sz w:val="28"/>
        </w:rPr>
        <w:t xml:space="preserve"> – </w:t>
      </w:r>
      <w:r w:rsidR="00E23FC5">
        <w:rPr>
          <w:rFonts w:asciiTheme="majorHAnsi" w:hAnsiTheme="majorHAnsi" w:cstheme="majorHAnsi"/>
          <w:b/>
          <w:sz w:val="28"/>
        </w:rPr>
        <w:t>6</w:t>
      </w:r>
      <w:r w:rsidR="00136709">
        <w:rPr>
          <w:rFonts w:asciiTheme="majorHAnsi" w:hAnsiTheme="majorHAnsi" w:cstheme="majorHAnsi"/>
          <w:b/>
          <w:sz w:val="28"/>
        </w:rPr>
        <w:t xml:space="preserve"> Month FTC Maternity Cover</w:t>
      </w:r>
    </w:p>
    <w:p w14:paraId="4FD60D0F" w14:textId="6583A6E1" w:rsidR="00395C8C" w:rsidRPr="00560713" w:rsidRDefault="00395C8C" w:rsidP="00395C8C">
      <w:pPr>
        <w:rPr>
          <w:rFonts w:asciiTheme="majorHAnsi" w:hAnsiTheme="majorHAnsi" w:cstheme="majorHAnsi"/>
          <w:b/>
          <w:sz w:val="28"/>
        </w:rPr>
      </w:pPr>
      <w:r w:rsidRPr="00560713">
        <w:rPr>
          <w:rFonts w:asciiTheme="majorHAnsi" w:hAnsiTheme="majorHAnsi" w:cstheme="majorHAnsi"/>
          <w:b/>
          <w:sz w:val="28"/>
        </w:rPr>
        <w:t>Introduction</w:t>
      </w:r>
    </w:p>
    <w:p w14:paraId="61BFE6BE" w14:textId="186B228F" w:rsidR="00395C8C" w:rsidRPr="00560713" w:rsidRDefault="00395C8C" w:rsidP="00395C8C">
      <w:pPr>
        <w:rPr>
          <w:rFonts w:asciiTheme="majorHAnsi" w:hAnsiTheme="majorHAnsi" w:cstheme="majorHAnsi"/>
        </w:rPr>
      </w:pPr>
      <w:hyperlink r:id="rId7" w:history="1">
        <w:r w:rsidRPr="00560713">
          <w:rPr>
            <w:rStyle w:val="Hyperlink"/>
            <w:rFonts w:asciiTheme="majorHAnsi" w:hAnsiTheme="majorHAnsi" w:cstheme="majorHAnsi"/>
          </w:rPr>
          <w:t>Warwickshire Wildlife Trust</w:t>
        </w:r>
      </w:hyperlink>
      <w:r w:rsidRPr="00560713">
        <w:rPr>
          <w:rFonts w:asciiTheme="majorHAnsi" w:hAnsiTheme="majorHAnsi" w:cstheme="majorHAnsi"/>
        </w:rPr>
        <w:t xml:space="preserve"> (WWT) is one of the 4</w:t>
      </w:r>
      <w:r w:rsidR="00A157E1">
        <w:rPr>
          <w:rFonts w:asciiTheme="majorHAnsi" w:hAnsiTheme="majorHAnsi" w:cstheme="majorHAnsi"/>
        </w:rPr>
        <w:t>6</w:t>
      </w:r>
      <w:r w:rsidRPr="00560713">
        <w:rPr>
          <w:rFonts w:asciiTheme="majorHAnsi" w:hAnsiTheme="majorHAnsi" w:cstheme="majorHAnsi"/>
        </w:rPr>
        <w:t xml:space="preserve"> UK Wildlife Trusts. Established in 1956 we are a community organisation in every sense governed by 14 trustees elected from a membership of </w:t>
      </w:r>
      <w:r w:rsidR="00260B4B">
        <w:rPr>
          <w:rFonts w:asciiTheme="majorHAnsi" w:hAnsiTheme="majorHAnsi" w:cstheme="majorHAnsi"/>
        </w:rPr>
        <w:t xml:space="preserve">almost </w:t>
      </w:r>
      <w:r w:rsidRPr="00560713">
        <w:rPr>
          <w:rFonts w:asciiTheme="majorHAnsi" w:hAnsiTheme="majorHAnsi" w:cstheme="majorHAnsi"/>
        </w:rPr>
        <w:t>3</w:t>
      </w:r>
      <w:r w:rsidR="00260B4B">
        <w:rPr>
          <w:rFonts w:asciiTheme="majorHAnsi" w:hAnsiTheme="majorHAnsi" w:cstheme="majorHAnsi"/>
        </w:rPr>
        <w:t>0</w:t>
      </w:r>
      <w:r w:rsidRPr="00560713">
        <w:rPr>
          <w:rFonts w:asciiTheme="majorHAnsi" w:hAnsiTheme="majorHAnsi" w:cstheme="majorHAnsi"/>
        </w:rPr>
        <w:t xml:space="preserve">,000 people, 99% of whom live in the county, and supported by more than </w:t>
      </w:r>
      <w:r w:rsidR="00260B4B">
        <w:rPr>
          <w:rFonts w:asciiTheme="majorHAnsi" w:hAnsiTheme="majorHAnsi" w:cstheme="majorHAnsi"/>
        </w:rPr>
        <w:t>8</w:t>
      </w:r>
      <w:r w:rsidRPr="00560713">
        <w:rPr>
          <w:rFonts w:asciiTheme="majorHAnsi" w:hAnsiTheme="majorHAnsi" w:cstheme="majorHAnsi"/>
        </w:rPr>
        <w:t xml:space="preserve">00 active volunteers. We manage an estate covering 1,000 ha in Warwickshire, Coventry and Solihull and no one living or working in that area is more than 6 miles from one of our 65 nature reserves. More than 25,000 local children joined in our environmental education programme last year, and tens of thousands more people came to our two visitor centres at Brandon Marsh and </w:t>
      </w:r>
      <w:proofErr w:type="gramStart"/>
      <w:r w:rsidRPr="00560713">
        <w:rPr>
          <w:rFonts w:asciiTheme="majorHAnsi" w:hAnsiTheme="majorHAnsi" w:cstheme="majorHAnsi"/>
        </w:rPr>
        <w:t>Solihull, or</w:t>
      </w:r>
      <w:proofErr w:type="gramEnd"/>
      <w:r w:rsidRPr="00560713">
        <w:rPr>
          <w:rFonts w:asciiTheme="majorHAnsi" w:hAnsiTheme="majorHAnsi" w:cstheme="majorHAnsi"/>
        </w:rPr>
        <w:t xml:space="preserve"> took part in our vibrant and varied programme of events. </w:t>
      </w:r>
    </w:p>
    <w:p w14:paraId="1A03EF40" w14:textId="77777777" w:rsidR="00395C8C" w:rsidRPr="00560713" w:rsidRDefault="00395C8C" w:rsidP="00395C8C">
      <w:pPr>
        <w:rPr>
          <w:rFonts w:asciiTheme="majorHAnsi" w:hAnsiTheme="majorHAnsi" w:cstheme="majorHAnsi"/>
        </w:rPr>
      </w:pPr>
      <w:r w:rsidRPr="00560713">
        <w:rPr>
          <w:rFonts w:asciiTheme="majorHAnsi" w:hAnsiTheme="majorHAnsi" w:cstheme="majorHAnsi"/>
        </w:rPr>
        <w:t xml:space="preserve">However, our reach is also national. As members of the federal structure of Wildlife Trusts we are part of a collective covering the whole of the UK with 800,000 members, 40,000 volunteers and 2,500 nature reserves, working together through a small central unit (the </w:t>
      </w:r>
      <w:hyperlink r:id="rId8" w:history="1">
        <w:r w:rsidRPr="00560713">
          <w:rPr>
            <w:rStyle w:val="Hyperlink"/>
            <w:rFonts w:asciiTheme="majorHAnsi" w:hAnsiTheme="majorHAnsi" w:cstheme="majorHAnsi"/>
          </w:rPr>
          <w:t>Royal Society of Wildlife Trusts</w:t>
        </w:r>
      </w:hyperlink>
      <w:r w:rsidRPr="00560713">
        <w:rPr>
          <w:rFonts w:asciiTheme="majorHAnsi" w:hAnsiTheme="majorHAnsi" w:cstheme="majorHAnsi"/>
        </w:rPr>
        <w:t xml:space="preserve">). The Wildlife Trusts have a vision of a society where there is more wildlife, more wild places and more people with a strong connection to the natural world. We believe that human beings are part of the natural world, valuable </w:t>
      </w:r>
      <w:proofErr w:type="gramStart"/>
      <w:r w:rsidRPr="00560713">
        <w:rPr>
          <w:rFonts w:asciiTheme="majorHAnsi" w:hAnsiTheme="majorHAnsi" w:cstheme="majorHAnsi"/>
        </w:rPr>
        <w:t>in its own right and</w:t>
      </w:r>
      <w:proofErr w:type="gramEnd"/>
      <w:r w:rsidRPr="00560713">
        <w:rPr>
          <w:rFonts w:asciiTheme="majorHAnsi" w:hAnsiTheme="majorHAnsi" w:cstheme="majorHAnsi"/>
        </w:rPr>
        <w:t xml:space="preserve"> as the foundation of our health and wellbeing, as well as our economic prosperity. Being physically and emotionally in touch with wild plants and animals, and with places where they thrive, contributes to our mental and physical health. </w:t>
      </w:r>
    </w:p>
    <w:p w14:paraId="23FE3721" w14:textId="21491842" w:rsidR="00395C8C" w:rsidRPr="00560713" w:rsidRDefault="00395C8C" w:rsidP="00395C8C">
      <w:pPr>
        <w:rPr>
          <w:rFonts w:asciiTheme="majorHAnsi" w:hAnsiTheme="majorHAnsi" w:cstheme="majorHAnsi"/>
        </w:rPr>
      </w:pPr>
      <w:r w:rsidRPr="00560713">
        <w:rPr>
          <w:rFonts w:asciiTheme="majorHAnsi" w:hAnsiTheme="majorHAnsi" w:cstheme="majorHAnsi"/>
        </w:rPr>
        <w:t>Amongst the UK Wildlife Trusts WWT is unique in the amount and proport</w:t>
      </w:r>
      <w:r w:rsidR="00AC1CFB" w:rsidRPr="00560713">
        <w:rPr>
          <w:rFonts w:asciiTheme="majorHAnsi" w:hAnsiTheme="majorHAnsi" w:cstheme="majorHAnsi"/>
        </w:rPr>
        <w:t>ion of our turnover (6</w:t>
      </w:r>
      <w:r w:rsidR="00EB58DE">
        <w:rPr>
          <w:rFonts w:asciiTheme="majorHAnsi" w:hAnsiTheme="majorHAnsi" w:cstheme="majorHAnsi"/>
        </w:rPr>
        <w:t>6</w:t>
      </w:r>
      <w:r w:rsidR="00AC1CFB" w:rsidRPr="00560713">
        <w:rPr>
          <w:rFonts w:asciiTheme="majorHAnsi" w:hAnsiTheme="majorHAnsi" w:cstheme="majorHAnsi"/>
        </w:rPr>
        <w:t>% of £</w:t>
      </w:r>
      <w:r w:rsidR="005E1C7C">
        <w:rPr>
          <w:rFonts w:asciiTheme="majorHAnsi" w:hAnsiTheme="majorHAnsi" w:cstheme="majorHAnsi"/>
        </w:rPr>
        <w:t>1</w:t>
      </w:r>
      <w:r w:rsidR="00EB58DE">
        <w:rPr>
          <w:rFonts w:asciiTheme="majorHAnsi" w:hAnsiTheme="majorHAnsi" w:cstheme="majorHAnsi"/>
        </w:rPr>
        <w:t>1</w:t>
      </w:r>
      <w:r w:rsidR="00AC1CFB" w:rsidRPr="00560713">
        <w:rPr>
          <w:rFonts w:asciiTheme="majorHAnsi" w:hAnsiTheme="majorHAnsi" w:cstheme="majorHAnsi"/>
        </w:rPr>
        <w:t>M in 202</w:t>
      </w:r>
      <w:r w:rsidR="00EB58DE">
        <w:rPr>
          <w:rFonts w:asciiTheme="majorHAnsi" w:hAnsiTheme="majorHAnsi" w:cstheme="majorHAnsi"/>
        </w:rPr>
        <w:t>3</w:t>
      </w:r>
      <w:r w:rsidRPr="00560713">
        <w:rPr>
          <w:rFonts w:asciiTheme="majorHAnsi" w:hAnsiTheme="majorHAnsi" w:cstheme="majorHAnsi"/>
        </w:rPr>
        <w:t xml:space="preserve">) earnt through commercial operations conducted by a trading subsidiary </w:t>
      </w:r>
      <w:hyperlink r:id="rId9" w:history="1">
        <w:r w:rsidRPr="00560713">
          <w:rPr>
            <w:rStyle w:val="Hyperlink"/>
            <w:rFonts w:asciiTheme="majorHAnsi" w:hAnsiTheme="majorHAnsi" w:cstheme="majorHAnsi"/>
          </w:rPr>
          <w:t>Middlemarch Environmental Ltd</w:t>
        </w:r>
      </w:hyperlink>
      <w:r w:rsidRPr="00560713">
        <w:rPr>
          <w:rFonts w:asciiTheme="majorHAnsi" w:hAnsiTheme="majorHAnsi" w:cstheme="majorHAnsi"/>
        </w:rPr>
        <w:t xml:space="preserve"> (M</w:t>
      </w:r>
      <w:r w:rsidR="005747B4">
        <w:rPr>
          <w:rFonts w:asciiTheme="majorHAnsi" w:hAnsiTheme="majorHAnsi" w:cstheme="majorHAnsi"/>
        </w:rPr>
        <w:t>iddlemarch</w:t>
      </w:r>
      <w:r w:rsidRPr="00560713">
        <w:rPr>
          <w:rFonts w:asciiTheme="majorHAnsi" w:hAnsiTheme="majorHAnsi" w:cstheme="majorHAnsi"/>
        </w:rPr>
        <w:t xml:space="preserve">) which is wholly-owned by the charity. Exact numbers vary, and seasonal working is standard within Middlemarch, but on average in </w:t>
      </w:r>
      <w:r w:rsidR="00AC1CFB" w:rsidRPr="00560713">
        <w:rPr>
          <w:rFonts w:asciiTheme="majorHAnsi" w:hAnsiTheme="majorHAnsi" w:cstheme="majorHAnsi"/>
        </w:rPr>
        <w:t>202</w:t>
      </w:r>
      <w:r w:rsidR="007D6F8D">
        <w:rPr>
          <w:rFonts w:asciiTheme="majorHAnsi" w:hAnsiTheme="majorHAnsi" w:cstheme="majorHAnsi"/>
        </w:rPr>
        <w:t>4</w:t>
      </w:r>
      <w:r w:rsidR="00AC1CFB" w:rsidRPr="00560713">
        <w:rPr>
          <w:rFonts w:asciiTheme="majorHAnsi" w:hAnsiTheme="majorHAnsi" w:cstheme="majorHAnsi"/>
        </w:rPr>
        <w:t xml:space="preserve"> WWT employed </w:t>
      </w:r>
      <w:r w:rsidR="00066991">
        <w:rPr>
          <w:rFonts w:asciiTheme="majorHAnsi" w:hAnsiTheme="majorHAnsi" w:cstheme="majorHAnsi"/>
        </w:rPr>
        <w:t>2</w:t>
      </w:r>
      <w:r w:rsidR="007D6F8D">
        <w:rPr>
          <w:rFonts w:asciiTheme="majorHAnsi" w:hAnsiTheme="majorHAnsi" w:cstheme="majorHAnsi"/>
        </w:rPr>
        <w:t>25</w:t>
      </w:r>
      <w:r w:rsidRPr="00560713">
        <w:rPr>
          <w:rFonts w:asciiTheme="majorHAnsi" w:hAnsiTheme="majorHAnsi" w:cstheme="majorHAnsi"/>
        </w:rPr>
        <w:t xml:space="preserve"> staff with approximately </w:t>
      </w:r>
      <w:r w:rsidR="007D6F8D">
        <w:rPr>
          <w:rFonts w:asciiTheme="majorHAnsi" w:hAnsiTheme="majorHAnsi" w:cstheme="majorHAnsi"/>
        </w:rPr>
        <w:t>87</w:t>
      </w:r>
      <w:r w:rsidR="00AC1CFB" w:rsidRPr="00560713">
        <w:rPr>
          <w:rFonts w:asciiTheme="majorHAnsi" w:hAnsiTheme="majorHAnsi" w:cstheme="majorHAnsi"/>
        </w:rPr>
        <w:t xml:space="preserve"> </w:t>
      </w:r>
      <w:r w:rsidRPr="00560713">
        <w:rPr>
          <w:rFonts w:asciiTheme="majorHAnsi" w:hAnsiTheme="majorHAnsi" w:cstheme="majorHAnsi"/>
        </w:rPr>
        <w:t>employed in the charity and</w:t>
      </w:r>
      <w:r w:rsidR="00AC1CFB" w:rsidRPr="00560713">
        <w:rPr>
          <w:rFonts w:asciiTheme="majorHAnsi" w:hAnsiTheme="majorHAnsi" w:cstheme="majorHAnsi"/>
        </w:rPr>
        <w:t xml:space="preserve"> the rest</w:t>
      </w:r>
      <w:r w:rsidRPr="00560713">
        <w:rPr>
          <w:rFonts w:asciiTheme="majorHAnsi" w:hAnsiTheme="majorHAnsi" w:cstheme="majorHAnsi"/>
        </w:rPr>
        <w:t xml:space="preserve"> in the company. All WWT employees are paid through the same payroll. </w:t>
      </w:r>
    </w:p>
    <w:p w14:paraId="6A95AE66" w14:textId="77777777" w:rsidR="00395C8C" w:rsidRPr="00560713" w:rsidRDefault="00395C8C" w:rsidP="00395C8C">
      <w:pPr>
        <w:rPr>
          <w:rFonts w:asciiTheme="majorHAnsi" w:hAnsiTheme="majorHAnsi" w:cstheme="majorHAnsi"/>
        </w:rPr>
      </w:pPr>
      <w:r w:rsidRPr="00560713">
        <w:rPr>
          <w:rFonts w:asciiTheme="majorHAnsi" w:hAnsiTheme="majorHAnsi" w:cstheme="majorHAnsi"/>
        </w:rPr>
        <w:t>The WWT workforce is made up of very different people doing very different jobs in very different places. Many work outdoors with machines, some on construction sites, roads and railways around the UK. Others lead volunteers or children or vulnerable people, or work with tenants and contractors across our portfolio of nature reserves and visitor centres. Some have their performance measured in relation to testing commercial targets, others in relation to ambitious charitable objectives.</w:t>
      </w:r>
    </w:p>
    <w:p w14:paraId="73003221" w14:textId="045DD51F" w:rsidR="000405BE" w:rsidRDefault="00AC1CFB" w:rsidP="00395C8C">
      <w:pPr>
        <w:rPr>
          <w:rFonts w:asciiTheme="majorHAnsi" w:hAnsiTheme="majorHAnsi" w:cstheme="majorHAnsi"/>
          <w:b/>
        </w:rPr>
      </w:pPr>
      <w:r w:rsidRPr="00560713">
        <w:rPr>
          <w:rFonts w:asciiTheme="majorHAnsi" w:hAnsiTheme="majorHAnsi" w:cstheme="majorHAnsi"/>
          <w:b/>
        </w:rPr>
        <w:t xml:space="preserve">A new and exciting opportunity has arisen to support the growth and the continued development </w:t>
      </w:r>
      <w:r w:rsidR="00813779" w:rsidRPr="00560713">
        <w:rPr>
          <w:rFonts w:asciiTheme="majorHAnsi" w:hAnsiTheme="majorHAnsi" w:cstheme="majorHAnsi"/>
          <w:b/>
        </w:rPr>
        <w:t>of the HR function across</w:t>
      </w:r>
      <w:r w:rsidRPr="00560713">
        <w:rPr>
          <w:rFonts w:asciiTheme="majorHAnsi" w:hAnsiTheme="majorHAnsi" w:cstheme="majorHAnsi"/>
          <w:b/>
        </w:rPr>
        <w:t xml:space="preserve"> the Trust and Middlemarch Environmental Ltd.</w:t>
      </w:r>
      <w:r w:rsidR="00813779" w:rsidRPr="00560713">
        <w:rPr>
          <w:rFonts w:asciiTheme="majorHAnsi" w:hAnsiTheme="majorHAnsi" w:cstheme="majorHAnsi"/>
          <w:b/>
        </w:rPr>
        <w:t xml:space="preserve"> The successful applicant will be heavily involved in all aspects of recruitment making sure the applicant and hiring manager experience is exceptional. You will need to be flexible and adaptable to changing prior</w:t>
      </w:r>
      <w:r w:rsidR="0037181C">
        <w:rPr>
          <w:rFonts w:asciiTheme="majorHAnsi" w:hAnsiTheme="majorHAnsi" w:cstheme="majorHAnsi"/>
          <w:b/>
        </w:rPr>
        <w:t>ities</w:t>
      </w:r>
      <w:r w:rsidR="00813779" w:rsidRPr="00560713">
        <w:rPr>
          <w:rFonts w:asciiTheme="majorHAnsi" w:hAnsiTheme="majorHAnsi" w:cstheme="majorHAnsi"/>
          <w:b/>
        </w:rPr>
        <w:t xml:space="preserve"> and deadlines</w:t>
      </w:r>
      <w:r w:rsidR="00A83E27" w:rsidRPr="00560713">
        <w:rPr>
          <w:rFonts w:asciiTheme="majorHAnsi" w:hAnsiTheme="majorHAnsi" w:cstheme="majorHAnsi"/>
          <w:b/>
        </w:rPr>
        <w:t xml:space="preserve"> as no two days will be the same</w:t>
      </w:r>
      <w:r w:rsidR="000405BE">
        <w:rPr>
          <w:rFonts w:asciiTheme="majorHAnsi" w:hAnsiTheme="majorHAnsi" w:cstheme="majorHAnsi"/>
          <w:b/>
        </w:rPr>
        <w:t>!</w:t>
      </w:r>
      <w:r w:rsidR="00813779" w:rsidRPr="00560713">
        <w:rPr>
          <w:rFonts w:asciiTheme="majorHAnsi" w:hAnsiTheme="majorHAnsi" w:cstheme="majorHAnsi"/>
          <w:b/>
        </w:rPr>
        <w:t xml:space="preserve"> </w:t>
      </w:r>
    </w:p>
    <w:p w14:paraId="723C7060" w14:textId="2BE40806" w:rsidR="00B94721" w:rsidRDefault="00DB7EAF" w:rsidP="00395C8C">
      <w:pPr>
        <w:rPr>
          <w:rFonts w:asciiTheme="majorHAnsi" w:hAnsiTheme="majorHAnsi" w:cstheme="majorHAnsi"/>
          <w:b/>
        </w:rPr>
      </w:pPr>
      <w:r>
        <w:rPr>
          <w:rFonts w:asciiTheme="majorHAnsi" w:hAnsiTheme="majorHAnsi" w:cstheme="majorHAnsi"/>
          <w:b/>
        </w:rPr>
        <w:t>The HR department consists of a HR Manager (curren</w:t>
      </w:r>
      <w:r w:rsidR="00FD17D6">
        <w:rPr>
          <w:rFonts w:asciiTheme="majorHAnsi" w:hAnsiTheme="majorHAnsi" w:cstheme="majorHAnsi"/>
          <w:b/>
        </w:rPr>
        <w:t xml:space="preserve">tly on maternity leave) and </w:t>
      </w:r>
      <w:r w:rsidR="00E152CB">
        <w:rPr>
          <w:rFonts w:asciiTheme="majorHAnsi" w:hAnsiTheme="majorHAnsi" w:cstheme="majorHAnsi"/>
          <w:b/>
        </w:rPr>
        <w:t>two</w:t>
      </w:r>
      <w:r w:rsidR="00B94721">
        <w:rPr>
          <w:rFonts w:asciiTheme="majorHAnsi" w:hAnsiTheme="majorHAnsi" w:cstheme="majorHAnsi"/>
          <w:b/>
        </w:rPr>
        <w:t xml:space="preserve"> HR Officer</w:t>
      </w:r>
      <w:r w:rsidR="00E152CB">
        <w:rPr>
          <w:rFonts w:asciiTheme="majorHAnsi" w:hAnsiTheme="majorHAnsi" w:cstheme="majorHAnsi"/>
          <w:b/>
        </w:rPr>
        <w:t xml:space="preserve">s (one of which is currently on maternity leave).  The role will initially </w:t>
      </w:r>
      <w:r w:rsidR="00FD17D6">
        <w:rPr>
          <w:rFonts w:asciiTheme="majorHAnsi" w:hAnsiTheme="majorHAnsi" w:cstheme="majorHAnsi"/>
          <w:b/>
        </w:rPr>
        <w:t xml:space="preserve">report into the Director for Finance and Support </w:t>
      </w:r>
      <w:r w:rsidR="00AD4864">
        <w:rPr>
          <w:rFonts w:asciiTheme="majorHAnsi" w:hAnsiTheme="majorHAnsi" w:cstheme="majorHAnsi"/>
          <w:b/>
        </w:rPr>
        <w:t>Services</w:t>
      </w:r>
      <w:r w:rsidR="00FD17D6">
        <w:rPr>
          <w:rFonts w:asciiTheme="majorHAnsi" w:hAnsiTheme="majorHAnsi" w:cstheme="majorHAnsi"/>
          <w:b/>
        </w:rPr>
        <w:t xml:space="preserve"> at the </w:t>
      </w:r>
      <w:r w:rsidR="00AD4864">
        <w:rPr>
          <w:rFonts w:asciiTheme="majorHAnsi" w:hAnsiTheme="majorHAnsi" w:cstheme="majorHAnsi"/>
          <w:b/>
        </w:rPr>
        <w:t>charity.  It is s</w:t>
      </w:r>
      <w:r w:rsidR="00B94721">
        <w:rPr>
          <w:rFonts w:asciiTheme="majorHAnsi" w:hAnsiTheme="majorHAnsi" w:cstheme="majorHAnsi"/>
          <w:b/>
        </w:rPr>
        <w:t xml:space="preserve">upported by consultancy and </w:t>
      </w:r>
      <w:r w:rsidR="00AD4864">
        <w:rPr>
          <w:rFonts w:asciiTheme="majorHAnsi" w:hAnsiTheme="majorHAnsi" w:cstheme="majorHAnsi"/>
          <w:b/>
        </w:rPr>
        <w:t xml:space="preserve">external </w:t>
      </w:r>
      <w:r w:rsidR="00B94721">
        <w:rPr>
          <w:rFonts w:asciiTheme="majorHAnsi" w:hAnsiTheme="majorHAnsi" w:cstheme="majorHAnsi"/>
          <w:b/>
        </w:rPr>
        <w:t>resource</w:t>
      </w:r>
      <w:r w:rsidR="00D0368A">
        <w:rPr>
          <w:rFonts w:asciiTheme="majorHAnsi" w:hAnsiTheme="majorHAnsi" w:cstheme="majorHAnsi"/>
          <w:b/>
        </w:rPr>
        <w:t xml:space="preserve"> and has r</w:t>
      </w:r>
      <w:r w:rsidR="001B63C6">
        <w:rPr>
          <w:rFonts w:asciiTheme="majorHAnsi" w:hAnsiTheme="majorHAnsi" w:cstheme="majorHAnsi"/>
          <w:b/>
        </w:rPr>
        <w:t xml:space="preserve">esponsibility </w:t>
      </w:r>
      <w:r w:rsidR="00D0368A">
        <w:rPr>
          <w:rFonts w:asciiTheme="majorHAnsi" w:hAnsiTheme="majorHAnsi" w:cstheme="majorHAnsi"/>
          <w:b/>
        </w:rPr>
        <w:t xml:space="preserve">for the delivery of HR services </w:t>
      </w:r>
      <w:r w:rsidR="001B63C6">
        <w:rPr>
          <w:rFonts w:asciiTheme="majorHAnsi" w:hAnsiTheme="majorHAnsi" w:cstheme="majorHAnsi"/>
          <w:b/>
        </w:rPr>
        <w:t xml:space="preserve">across </w:t>
      </w:r>
      <w:r w:rsidR="009C3383">
        <w:rPr>
          <w:rFonts w:asciiTheme="majorHAnsi" w:hAnsiTheme="majorHAnsi" w:cstheme="majorHAnsi"/>
          <w:b/>
        </w:rPr>
        <w:t>WWT</w:t>
      </w:r>
      <w:r w:rsidR="001B63C6">
        <w:rPr>
          <w:rFonts w:asciiTheme="majorHAnsi" w:hAnsiTheme="majorHAnsi" w:cstheme="majorHAnsi"/>
          <w:b/>
        </w:rPr>
        <w:t>.</w:t>
      </w:r>
      <w:r w:rsidR="009C3383">
        <w:rPr>
          <w:rFonts w:asciiTheme="majorHAnsi" w:hAnsiTheme="majorHAnsi" w:cstheme="majorHAnsi"/>
          <w:b/>
        </w:rPr>
        <w:t xml:space="preserve">  The role will work alongside the existing HR Officer to provide these services.</w:t>
      </w:r>
    </w:p>
    <w:p w14:paraId="69B590C9" w14:textId="77777777" w:rsidR="000405BE" w:rsidRDefault="00813779" w:rsidP="00395C8C">
      <w:pPr>
        <w:rPr>
          <w:rFonts w:asciiTheme="majorHAnsi" w:hAnsiTheme="majorHAnsi" w:cstheme="majorHAnsi"/>
          <w:b/>
        </w:rPr>
      </w:pPr>
      <w:r w:rsidRPr="00560713">
        <w:rPr>
          <w:rFonts w:asciiTheme="majorHAnsi" w:hAnsiTheme="majorHAnsi" w:cstheme="majorHAnsi"/>
          <w:b/>
        </w:rPr>
        <w:t xml:space="preserve">To be successful in this role you would need to have a good understanding of </w:t>
      </w:r>
      <w:r w:rsidR="00A83E27" w:rsidRPr="00560713">
        <w:rPr>
          <w:rFonts w:asciiTheme="majorHAnsi" w:hAnsiTheme="majorHAnsi" w:cstheme="majorHAnsi"/>
          <w:b/>
        </w:rPr>
        <w:t xml:space="preserve">all things HR especially </w:t>
      </w:r>
      <w:r w:rsidRPr="00560713">
        <w:rPr>
          <w:rFonts w:asciiTheme="majorHAnsi" w:hAnsiTheme="majorHAnsi" w:cstheme="majorHAnsi"/>
          <w:b/>
        </w:rPr>
        <w:t xml:space="preserve">employment law in relation to recruitment and payroll.  </w:t>
      </w:r>
      <w:r w:rsidR="00A83E27" w:rsidRPr="00560713">
        <w:rPr>
          <w:rFonts w:asciiTheme="majorHAnsi" w:hAnsiTheme="majorHAnsi" w:cstheme="majorHAnsi"/>
          <w:b/>
        </w:rPr>
        <w:t xml:space="preserve">We can offer you a </w:t>
      </w:r>
      <w:r w:rsidRPr="00560713">
        <w:rPr>
          <w:rFonts w:asciiTheme="majorHAnsi" w:hAnsiTheme="majorHAnsi" w:cstheme="majorHAnsi"/>
          <w:b/>
        </w:rPr>
        <w:t xml:space="preserve">varied and interesting role where you can really make a </w:t>
      </w:r>
      <w:proofErr w:type="gramStart"/>
      <w:r w:rsidRPr="00560713">
        <w:rPr>
          <w:rFonts w:asciiTheme="majorHAnsi" w:hAnsiTheme="majorHAnsi" w:cstheme="majorHAnsi"/>
          <w:b/>
        </w:rPr>
        <w:t>difference</w:t>
      </w:r>
      <w:proofErr w:type="gramEnd"/>
      <w:r w:rsidR="00A83E27" w:rsidRPr="00560713">
        <w:rPr>
          <w:rFonts w:asciiTheme="majorHAnsi" w:hAnsiTheme="majorHAnsi" w:cstheme="majorHAnsi"/>
          <w:b/>
        </w:rPr>
        <w:t xml:space="preserve"> and your continued professional development will be supported</w:t>
      </w:r>
      <w:r w:rsidR="000405BE">
        <w:rPr>
          <w:rFonts w:asciiTheme="majorHAnsi" w:hAnsiTheme="majorHAnsi" w:cstheme="majorHAnsi"/>
          <w:b/>
        </w:rPr>
        <w:t>.</w:t>
      </w:r>
    </w:p>
    <w:p w14:paraId="6800CAD4" w14:textId="59D9FAAD" w:rsidR="00813779" w:rsidRPr="00560713" w:rsidRDefault="00813779" w:rsidP="00395C8C">
      <w:pPr>
        <w:rPr>
          <w:rFonts w:asciiTheme="majorHAnsi" w:hAnsiTheme="majorHAnsi" w:cstheme="majorHAnsi"/>
          <w:b/>
        </w:rPr>
      </w:pPr>
      <w:r w:rsidRPr="00560713">
        <w:rPr>
          <w:rFonts w:asciiTheme="majorHAnsi" w:hAnsiTheme="majorHAnsi" w:cstheme="majorHAnsi"/>
          <w:b/>
        </w:rPr>
        <w:t xml:space="preserve">If you have the skills and </w:t>
      </w:r>
      <w:proofErr w:type="gramStart"/>
      <w:r w:rsidR="000405BE">
        <w:rPr>
          <w:rFonts w:asciiTheme="majorHAnsi" w:hAnsiTheme="majorHAnsi" w:cstheme="majorHAnsi"/>
          <w:b/>
        </w:rPr>
        <w:t>experience</w:t>
      </w:r>
      <w:proofErr w:type="gramEnd"/>
      <w:r w:rsidRPr="00560713">
        <w:rPr>
          <w:rFonts w:asciiTheme="majorHAnsi" w:hAnsiTheme="majorHAnsi" w:cstheme="majorHAnsi"/>
          <w:b/>
        </w:rPr>
        <w:t xml:space="preserve"> we are looki</w:t>
      </w:r>
      <w:r w:rsidR="00A83E27" w:rsidRPr="00560713">
        <w:rPr>
          <w:rFonts w:asciiTheme="majorHAnsi" w:hAnsiTheme="majorHAnsi" w:cstheme="majorHAnsi"/>
          <w:b/>
        </w:rPr>
        <w:t>ng for we would love to hear from you</w:t>
      </w:r>
      <w:r w:rsidR="0098460E">
        <w:rPr>
          <w:rFonts w:asciiTheme="majorHAnsi" w:hAnsiTheme="majorHAnsi" w:cstheme="majorHAnsi"/>
          <w:b/>
        </w:rPr>
        <w:t>.</w:t>
      </w:r>
    </w:p>
    <w:p w14:paraId="0BFD9BA4" w14:textId="3C2EFD8E" w:rsidR="00395C8C" w:rsidRPr="00560713" w:rsidRDefault="00395C8C" w:rsidP="00AB73A9">
      <w:pPr>
        <w:rPr>
          <w:rFonts w:asciiTheme="majorHAnsi" w:hAnsiTheme="majorHAnsi" w:cstheme="majorHAnsi"/>
          <w:b/>
          <w:sz w:val="28"/>
        </w:rPr>
      </w:pPr>
      <w:r w:rsidRPr="00560713">
        <w:rPr>
          <w:rFonts w:asciiTheme="majorHAnsi" w:hAnsiTheme="majorHAnsi" w:cstheme="majorHAnsi"/>
          <w:b/>
          <w:sz w:val="28"/>
        </w:rPr>
        <w:lastRenderedPageBreak/>
        <w:t xml:space="preserve">Title: </w:t>
      </w:r>
      <w:r w:rsidR="008E1673" w:rsidRPr="00560713">
        <w:rPr>
          <w:rFonts w:asciiTheme="majorHAnsi" w:hAnsiTheme="majorHAnsi" w:cstheme="majorHAnsi"/>
          <w:b/>
          <w:sz w:val="28"/>
        </w:rPr>
        <w:t>Assistant</w:t>
      </w:r>
      <w:r w:rsidR="00C03A7A">
        <w:rPr>
          <w:rFonts w:asciiTheme="majorHAnsi" w:hAnsiTheme="majorHAnsi" w:cstheme="majorHAnsi"/>
          <w:b/>
          <w:sz w:val="28"/>
        </w:rPr>
        <w:t xml:space="preserve"> </w:t>
      </w:r>
      <w:r w:rsidR="008E1673" w:rsidRPr="00560713">
        <w:rPr>
          <w:rFonts w:asciiTheme="majorHAnsi" w:hAnsiTheme="majorHAnsi" w:cstheme="majorHAnsi"/>
          <w:b/>
          <w:sz w:val="28"/>
        </w:rPr>
        <w:t xml:space="preserve">HR Officer </w:t>
      </w:r>
      <w:r w:rsidR="001068D1">
        <w:rPr>
          <w:rFonts w:asciiTheme="majorHAnsi" w:hAnsiTheme="majorHAnsi" w:cstheme="majorHAnsi"/>
          <w:b/>
          <w:sz w:val="28"/>
        </w:rPr>
        <w:t>(HR, Payroll &amp; Recruitment)</w:t>
      </w: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7371"/>
      </w:tblGrid>
      <w:tr w:rsidR="00395C8C" w:rsidRPr="00560713" w14:paraId="45B70098" w14:textId="77777777" w:rsidTr="00E10D87">
        <w:tc>
          <w:tcPr>
            <w:tcW w:w="2093" w:type="dxa"/>
          </w:tcPr>
          <w:p w14:paraId="1B48AB7C" w14:textId="77777777" w:rsidR="00395C8C" w:rsidRPr="00560713" w:rsidRDefault="00395C8C" w:rsidP="00395C8C">
            <w:pPr>
              <w:rPr>
                <w:rFonts w:asciiTheme="majorHAnsi" w:hAnsiTheme="majorHAnsi" w:cstheme="majorHAnsi"/>
                <w:b/>
              </w:rPr>
            </w:pPr>
            <w:r w:rsidRPr="00560713">
              <w:rPr>
                <w:rFonts w:asciiTheme="majorHAnsi" w:hAnsiTheme="majorHAnsi" w:cstheme="majorHAnsi"/>
                <w:b/>
              </w:rPr>
              <w:t xml:space="preserve">Accountable to:  </w:t>
            </w:r>
          </w:p>
        </w:tc>
        <w:tc>
          <w:tcPr>
            <w:tcW w:w="7371" w:type="dxa"/>
          </w:tcPr>
          <w:p w14:paraId="4DE783C5" w14:textId="159D1632" w:rsidR="00395C8C" w:rsidRPr="00560713" w:rsidRDefault="00C14A32" w:rsidP="00395C8C">
            <w:pPr>
              <w:rPr>
                <w:rFonts w:asciiTheme="majorHAnsi" w:hAnsiTheme="majorHAnsi" w:cstheme="majorHAnsi"/>
              </w:rPr>
            </w:pPr>
            <w:r>
              <w:rPr>
                <w:rFonts w:asciiTheme="majorHAnsi" w:hAnsiTheme="majorHAnsi" w:cstheme="majorHAnsi"/>
              </w:rPr>
              <w:t>Director- Finance and Support Services</w:t>
            </w:r>
          </w:p>
        </w:tc>
      </w:tr>
      <w:tr w:rsidR="00395C8C" w:rsidRPr="00560713" w14:paraId="5B83E735" w14:textId="77777777" w:rsidTr="00E10D87">
        <w:tc>
          <w:tcPr>
            <w:tcW w:w="2093" w:type="dxa"/>
          </w:tcPr>
          <w:p w14:paraId="189EB3DE" w14:textId="77777777" w:rsidR="00395C8C" w:rsidRPr="00560713" w:rsidRDefault="00395C8C" w:rsidP="00395C8C">
            <w:pPr>
              <w:rPr>
                <w:rFonts w:asciiTheme="majorHAnsi" w:hAnsiTheme="majorHAnsi" w:cstheme="majorHAnsi"/>
                <w:b/>
              </w:rPr>
            </w:pPr>
            <w:r w:rsidRPr="00560713">
              <w:rPr>
                <w:rFonts w:asciiTheme="majorHAnsi" w:hAnsiTheme="majorHAnsi" w:cstheme="majorHAnsi"/>
                <w:b/>
              </w:rPr>
              <w:t>Location:</w:t>
            </w:r>
          </w:p>
        </w:tc>
        <w:tc>
          <w:tcPr>
            <w:tcW w:w="7371" w:type="dxa"/>
          </w:tcPr>
          <w:p w14:paraId="192776CB" w14:textId="77777777" w:rsidR="00395C8C" w:rsidRDefault="008E1673" w:rsidP="00395C8C">
            <w:pPr>
              <w:rPr>
                <w:rFonts w:asciiTheme="majorHAnsi" w:hAnsiTheme="majorHAnsi" w:cstheme="majorHAnsi"/>
              </w:rPr>
            </w:pPr>
            <w:r w:rsidRPr="00560713">
              <w:rPr>
                <w:rFonts w:asciiTheme="majorHAnsi" w:hAnsiTheme="majorHAnsi" w:cstheme="majorHAnsi"/>
              </w:rPr>
              <w:t>Brandon Marsh Nature Centre, Coventry, with regular tr</w:t>
            </w:r>
            <w:r w:rsidR="000405BE">
              <w:rPr>
                <w:rFonts w:asciiTheme="majorHAnsi" w:hAnsiTheme="majorHAnsi" w:cstheme="majorHAnsi"/>
              </w:rPr>
              <w:t>avel to Middlemarch Head Office</w:t>
            </w:r>
            <w:r w:rsidRPr="00560713">
              <w:rPr>
                <w:rFonts w:asciiTheme="majorHAnsi" w:hAnsiTheme="majorHAnsi" w:cstheme="majorHAnsi"/>
              </w:rPr>
              <w:t xml:space="preserve"> (Triumph House, CV5 9AZ), and occasionally throughout the county or further afield</w:t>
            </w:r>
            <w:r w:rsidR="0042011C">
              <w:rPr>
                <w:rFonts w:asciiTheme="majorHAnsi" w:hAnsiTheme="majorHAnsi" w:cstheme="majorHAnsi"/>
              </w:rPr>
              <w:t xml:space="preserve">. </w:t>
            </w:r>
          </w:p>
          <w:p w14:paraId="1B670DAA" w14:textId="0E56CCF6" w:rsidR="0042011C" w:rsidRPr="00560713" w:rsidRDefault="0042011C" w:rsidP="00395C8C">
            <w:pPr>
              <w:rPr>
                <w:rFonts w:asciiTheme="majorHAnsi" w:hAnsiTheme="majorHAnsi" w:cstheme="majorHAnsi"/>
              </w:rPr>
            </w:pPr>
            <w:r>
              <w:rPr>
                <w:rFonts w:asciiTheme="majorHAnsi" w:hAnsiTheme="majorHAnsi" w:cstheme="majorHAnsi"/>
              </w:rPr>
              <w:t>We work on an agile working frame which requires 20% of the working week to be in the office, and 80% working from home.</w:t>
            </w:r>
          </w:p>
        </w:tc>
      </w:tr>
      <w:tr w:rsidR="00395C8C" w:rsidRPr="00560713" w14:paraId="69F3AD8E" w14:textId="77777777" w:rsidTr="00E10D87">
        <w:tc>
          <w:tcPr>
            <w:tcW w:w="2093" w:type="dxa"/>
          </w:tcPr>
          <w:p w14:paraId="6E49BBC9" w14:textId="77777777" w:rsidR="00395C8C" w:rsidRPr="00560713" w:rsidRDefault="00395C8C" w:rsidP="00395C8C">
            <w:pPr>
              <w:rPr>
                <w:rFonts w:asciiTheme="majorHAnsi" w:hAnsiTheme="majorHAnsi" w:cstheme="majorHAnsi"/>
                <w:b/>
              </w:rPr>
            </w:pPr>
            <w:r w:rsidRPr="00560713">
              <w:rPr>
                <w:rFonts w:asciiTheme="majorHAnsi" w:hAnsiTheme="majorHAnsi" w:cstheme="majorHAnsi"/>
                <w:b/>
              </w:rPr>
              <w:t xml:space="preserve">Salary:  </w:t>
            </w:r>
          </w:p>
        </w:tc>
        <w:tc>
          <w:tcPr>
            <w:tcW w:w="7371" w:type="dxa"/>
          </w:tcPr>
          <w:p w14:paraId="1DB5FE90" w14:textId="2E3C12D1" w:rsidR="00395C8C" w:rsidRPr="00560713" w:rsidRDefault="0095443F" w:rsidP="0095443F">
            <w:pPr>
              <w:rPr>
                <w:rFonts w:asciiTheme="majorHAnsi" w:hAnsiTheme="majorHAnsi" w:cstheme="majorHAnsi"/>
              </w:rPr>
            </w:pPr>
            <w:r w:rsidRPr="00560713">
              <w:rPr>
                <w:rFonts w:asciiTheme="majorHAnsi" w:hAnsiTheme="majorHAnsi" w:cstheme="majorHAnsi"/>
              </w:rPr>
              <w:t>Grade 2</w:t>
            </w:r>
            <w:r w:rsidR="005747B4">
              <w:rPr>
                <w:rFonts w:asciiTheme="majorHAnsi" w:hAnsiTheme="majorHAnsi" w:cstheme="majorHAnsi"/>
              </w:rPr>
              <w:t>a</w:t>
            </w:r>
            <w:r w:rsidR="00395C8C" w:rsidRPr="00560713">
              <w:rPr>
                <w:rFonts w:asciiTheme="majorHAnsi" w:hAnsiTheme="majorHAnsi" w:cstheme="majorHAnsi"/>
              </w:rPr>
              <w:t xml:space="preserve"> (</w:t>
            </w:r>
            <w:r w:rsidR="000405BE">
              <w:rPr>
                <w:rFonts w:asciiTheme="majorHAnsi" w:hAnsiTheme="majorHAnsi" w:cstheme="majorHAnsi"/>
              </w:rPr>
              <w:t>£</w:t>
            </w:r>
            <w:r w:rsidR="00D57B7A">
              <w:rPr>
                <w:rFonts w:asciiTheme="majorHAnsi" w:hAnsiTheme="majorHAnsi" w:cstheme="majorHAnsi"/>
              </w:rPr>
              <w:t>22,</w:t>
            </w:r>
            <w:r w:rsidR="00E152CB">
              <w:rPr>
                <w:rFonts w:asciiTheme="majorHAnsi" w:hAnsiTheme="majorHAnsi" w:cstheme="majorHAnsi"/>
              </w:rPr>
              <w:t>932</w:t>
            </w:r>
            <w:r w:rsidR="00136709">
              <w:rPr>
                <w:rFonts w:asciiTheme="majorHAnsi" w:hAnsiTheme="majorHAnsi" w:cstheme="majorHAnsi"/>
              </w:rPr>
              <w:t xml:space="preserve"> to £2</w:t>
            </w:r>
            <w:r w:rsidR="00196196">
              <w:rPr>
                <w:rFonts w:asciiTheme="majorHAnsi" w:hAnsiTheme="majorHAnsi" w:cstheme="majorHAnsi"/>
              </w:rPr>
              <w:t>8</w:t>
            </w:r>
            <w:r w:rsidR="00136709">
              <w:rPr>
                <w:rFonts w:asciiTheme="majorHAnsi" w:hAnsiTheme="majorHAnsi" w:cstheme="majorHAnsi"/>
              </w:rPr>
              <w:t>,</w:t>
            </w:r>
            <w:r w:rsidR="00196196">
              <w:rPr>
                <w:rFonts w:asciiTheme="majorHAnsi" w:hAnsiTheme="majorHAnsi" w:cstheme="majorHAnsi"/>
              </w:rPr>
              <w:t>022</w:t>
            </w:r>
            <w:r w:rsidRPr="00560713">
              <w:rPr>
                <w:rFonts w:asciiTheme="majorHAnsi" w:hAnsiTheme="majorHAnsi" w:cstheme="majorHAnsi"/>
              </w:rPr>
              <w:t xml:space="preserve"> dependent on experience)</w:t>
            </w:r>
          </w:p>
        </w:tc>
      </w:tr>
      <w:tr w:rsidR="00395C8C" w:rsidRPr="00560713" w14:paraId="7A97A684" w14:textId="77777777" w:rsidTr="00E10D87">
        <w:tc>
          <w:tcPr>
            <w:tcW w:w="2093" w:type="dxa"/>
          </w:tcPr>
          <w:p w14:paraId="44561938" w14:textId="77777777" w:rsidR="00395C8C" w:rsidRPr="00560713" w:rsidRDefault="00395C8C" w:rsidP="00395C8C">
            <w:pPr>
              <w:rPr>
                <w:rFonts w:asciiTheme="majorHAnsi" w:hAnsiTheme="majorHAnsi" w:cstheme="majorHAnsi"/>
                <w:b/>
              </w:rPr>
            </w:pPr>
            <w:r w:rsidRPr="00560713">
              <w:rPr>
                <w:rFonts w:asciiTheme="majorHAnsi" w:hAnsiTheme="majorHAnsi" w:cstheme="majorHAnsi"/>
                <w:b/>
              </w:rPr>
              <w:t xml:space="preserve">Liaison with: </w:t>
            </w:r>
          </w:p>
        </w:tc>
        <w:tc>
          <w:tcPr>
            <w:tcW w:w="7371" w:type="dxa"/>
          </w:tcPr>
          <w:p w14:paraId="3612641E" w14:textId="77777777" w:rsidR="00395C8C" w:rsidRPr="00560713" w:rsidRDefault="008E1673" w:rsidP="008E1673">
            <w:pPr>
              <w:rPr>
                <w:rFonts w:asciiTheme="majorHAnsi" w:hAnsiTheme="majorHAnsi" w:cstheme="majorHAnsi"/>
              </w:rPr>
            </w:pPr>
            <w:r w:rsidRPr="00560713">
              <w:rPr>
                <w:rFonts w:asciiTheme="majorHAnsi" w:hAnsiTheme="majorHAnsi" w:cstheme="majorHAnsi"/>
              </w:rPr>
              <w:t xml:space="preserve">Warwickshire Wildlife Trust and Middlemarch Environmental staff, Senior Management Teams, Directors </w:t>
            </w:r>
            <w:r w:rsidR="0095443F" w:rsidRPr="00560713">
              <w:rPr>
                <w:rFonts w:asciiTheme="majorHAnsi" w:hAnsiTheme="majorHAnsi" w:cstheme="majorHAnsi"/>
              </w:rPr>
              <w:t>Including</w:t>
            </w:r>
            <w:r w:rsidRPr="00560713">
              <w:rPr>
                <w:rFonts w:asciiTheme="majorHAnsi" w:hAnsiTheme="majorHAnsi" w:cstheme="majorHAnsi"/>
              </w:rPr>
              <w:t xml:space="preserve"> Neds &amp; CEO, Royal Society of Wildlife Trusts, recruitment agencies, health and wealth management team, payroll, external HR consultants and external systems providers.</w:t>
            </w:r>
          </w:p>
        </w:tc>
      </w:tr>
      <w:tr w:rsidR="00395C8C" w:rsidRPr="00560713" w14:paraId="32E8F644" w14:textId="77777777" w:rsidTr="00E10D87">
        <w:tc>
          <w:tcPr>
            <w:tcW w:w="2093" w:type="dxa"/>
          </w:tcPr>
          <w:p w14:paraId="26DC0B11" w14:textId="77777777" w:rsidR="00395C8C" w:rsidRPr="00560713" w:rsidRDefault="00395C8C" w:rsidP="00395C8C">
            <w:pPr>
              <w:rPr>
                <w:rFonts w:asciiTheme="majorHAnsi" w:hAnsiTheme="majorHAnsi" w:cstheme="majorHAnsi"/>
                <w:b/>
              </w:rPr>
            </w:pPr>
            <w:r w:rsidRPr="00560713">
              <w:rPr>
                <w:rFonts w:asciiTheme="majorHAnsi" w:hAnsiTheme="majorHAnsi" w:cstheme="majorHAnsi"/>
                <w:b/>
              </w:rPr>
              <w:t xml:space="preserve">Hours:  </w:t>
            </w:r>
          </w:p>
        </w:tc>
        <w:tc>
          <w:tcPr>
            <w:tcW w:w="7371" w:type="dxa"/>
          </w:tcPr>
          <w:p w14:paraId="38BFBFF5" w14:textId="6443C15D" w:rsidR="00136709" w:rsidRDefault="0098460E" w:rsidP="00395C8C">
            <w:pPr>
              <w:rPr>
                <w:rFonts w:asciiTheme="majorHAnsi" w:hAnsiTheme="majorHAnsi" w:cstheme="majorHAnsi"/>
              </w:rPr>
            </w:pPr>
            <w:r>
              <w:rPr>
                <w:rFonts w:asciiTheme="majorHAnsi" w:hAnsiTheme="majorHAnsi" w:cstheme="majorHAnsi"/>
              </w:rPr>
              <w:t>Full time hours (35) on a</w:t>
            </w:r>
            <w:r w:rsidR="00136709">
              <w:rPr>
                <w:rFonts w:asciiTheme="majorHAnsi" w:hAnsiTheme="majorHAnsi" w:cstheme="majorHAnsi"/>
              </w:rPr>
              <w:t xml:space="preserve"> </w:t>
            </w:r>
            <w:r w:rsidR="00E23FC5">
              <w:rPr>
                <w:rFonts w:asciiTheme="majorHAnsi" w:hAnsiTheme="majorHAnsi" w:cstheme="majorHAnsi"/>
              </w:rPr>
              <w:t>6</w:t>
            </w:r>
            <w:r w:rsidR="00136709">
              <w:rPr>
                <w:rFonts w:asciiTheme="majorHAnsi" w:hAnsiTheme="majorHAnsi" w:cstheme="majorHAnsi"/>
              </w:rPr>
              <w:t>-month FTC maternity cover</w:t>
            </w:r>
          </w:p>
          <w:p w14:paraId="64232255" w14:textId="7BCB0B47" w:rsidR="00136709" w:rsidRPr="00560713" w:rsidRDefault="00136709" w:rsidP="00395C8C">
            <w:pPr>
              <w:rPr>
                <w:rFonts w:asciiTheme="majorHAnsi" w:hAnsiTheme="majorHAnsi" w:cstheme="majorHAnsi"/>
              </w:rPr>
            </w:pPr>
            <w:r>
              <w:rPr>
                <w:rFonts w:asciiTheme="majorHAnsi" w:hAnsiTheme="majorHAnsi" w:cstheme="majorHAnsi"/>
              </w:rPr>
              <w:t>Start date:</w:t>
            </w:r>
            <w:r w:rsidR="008E1673" w:rsidRPr="00560713">
              <w:rPr>
                <w:rFonts w:asciiTheme="majorHAnsi" w:hAnsiTheme="majorHAnsi" w:cstheme="majorHAnsi"/>
              </w:rPr>
              <w:t xml:space="preserve"> </w:t>
            </w:r>
            <w:r>
              <w:rPr>
                <w:rFonts w:asciiTheme="majorHAnsi" w:hAnsiTheme="majorHAnsi" w:cstheme="majorHAnsi"/>
              </w:rPr>
              <w:t xml:space="preserve">Monday </w:t>
            </w:r>
            <w:r w:rsidR="00717A02">
              <w:rPr>
                <w:rFonts w:asciiTheme="majorHAnsi" w:hAnsiTheme="majorHAnsi" w:cstheme="majorHAnsi"/>
              </w:rPr>
              <w:t>3</w:t>
            </w:r>
            <w:r w:rsidR="00461187">
              <w:rPr>
                <w:rFonts w:asciiTheme="majorHAnsi" w:hAnsiTheme="majorHAnsi" w:cstheme="majorHAnsi"/>
              </w:rPr>
              <w:t>1</w:t>
            </w:r>
            <w:r w:rsidR="00461187" w:rsidRPr="00461187">
              <w:rPr>
                <w:rFonts w:asciiTheme="majorHAnsi" w:hAnsiTheme="majorHAnsi" w:cstheme="majorHAnsi"/>
                <w:vertAlign w:val="superscript"/>
              </w:rPr>
              <w:t>st</w:t>
            </w:r>
            <w:r w:rsidR="00461187">
              <w:rPr>
                <w:rFonts w:asciiTheme="majorHAnsi" w:hAnsiTheme="majorHAnsi" w:cstheme="majorHAnsi"/>
              </w:rPr>
              <w:t xml:space="preserve"> </w:t>
            </w:r>
            <w:r w:rsidR="00717A02">
              <w:rPr>
                <w:rFonts w:asciiTheme="majorHAnsi" w:hAnsiTheme="majorHAnsi" w:cstheme="majorHAnsi"/>
              </w:rPr>
              <w:t>March</w:t>
            </w:r>
            <w:r w:rsidR="00E23FC5">
              <w:rPr>
                <w:rFonts w:asciiTheme="majorHAnsi" w:hAnsiTheme="majorHAnsi" w:cstheme="majorHAnsi"/>
              </w:rPr>
              <w:t xml:space="preserve"> 2025</w:t>
            </w:r>
            <w:r w:rsidR="008D6EF6">
              <w:rPr>
                <w:rFonts w:asciiTheme="majorHAnsi" w:hAnsiTheme="majorHAnsi" w:cstheme="majorHAnsi"/>
              </w:rPr>
              <w:t xml:space="preserve"> (tbc)</w:t>
            </w:r>
          </w:p>
        </w:tc>
      </w:tr>
    </w:tbl>
    <w:p w14:paraId="2E3C4AF2" w14:textId="77777777" w:rsidR="00395C8C" w:rsidRPr="00560713" w:rsidRDefault="00395C8C" w:rsidP="00395C8C">
      <w:pPr>
        <w:rPr>
          <w:rFonts w:asciiTheme="majorHAnsi" w:hAnsiTheme="majorHAnsi" w:cstheme="majorHAnsi"/>
        </w:rPr>
      </w:pPr>
    </w:p>
    <w:p w14:paraId="5A140140" w14:textId="39557A23" w:rsidR="00395C8C" w:rsidRDefault="00395C8C" w:rsidP="00395C8C">
      <w:pPr>
        <w:rPr>
          <w:rFonts w:asciiTheme="majorHAnsi" w:hAnsiTheme="majorHAnsi" w:cstheme="majorHAnsi"/>
          <w:b/>
        </w:rPr>
      </w:pPr>
      <w:r w:rsidRPr="00560713">
        <w:rPr>
          <w:rFonts w:asciiTheme="majorHAnsi" w:hAnsiTheme="majorHAnsi" w:cstheme="majorHAnsi"/>
          <w:b/>
        </w:rPr>
        <w:t>Job Purpose:</w:t>
      </w:r>
    </w:p>
    <w:p w14:paraId="1068A8AD" w14:textId="71538D17" w:rsidR="004214BC" w:rsidRPr="0042011C" w:rsidRDefault="00065219" w:rsidP="008E1673">
      <w:pPr>
        <w:rPr>
          <w:rFonts w:asciiTheme="majorHAnsi" w:hAnsiTheme="majorHAnsi" w:cstheme="majorHAnsi"/>
          <w:bCs/>
        </w:rPr>
      </w:pPr>
      <w:r>
        <w:rPr>
          <w:rFonts w:asciiTheme="majorHAnsi" w:hAnsiTheme="majorHAnsi" w:cstheme="majorHAnsi"/>
          <w:bCs/>
        </w:rPr>
        <w:t>To support the delivery of the HR service across the Trust an</w:t>
      </w:r>
      <w:r w:rsidRPr="00065219">
        <w:rPr>
          <w:rFonts w:asciiTheme="majorHAnsi" w:hAnsiTheme="majorHAnsi" w:cstheme="majorHAnsi"/>
          <w:bCs/>
        </w:rPr>
        <w:t>d</w:t>
      </w:r>
      <w:r w:rsidRPr="00065219">
        <w:rPr>
          <w:rFonts w:asciiTheme="majorHAnsi" w:hAnsiTheme="majorHAnsi" w:cstheme="majorHAnsi"/>
        </w:rPr>
        <w:t xml:space="preserve"> its wholly owned subsidiary company Middlemarch Environmental Ltd</w:t>
      </w:r>
      <w:r>
        <w:rPr>
          <w:rFonts w:asciiTheme="majorHAnsi" w:hAnsiTheme="majorHAnsi" w:cstheme="majorHAnsi"/>
        </w:rPr>
        <w:t xml:space="preserve">. Working closely with the </w:t>
      </w:r>
      <w:r w:rsidRPr="00196196">
        <w:rPr>
          <w:rFonts w:asciiTheme="majorHAnsi" w:hAnsiTheme="majorHAnsi" w:cstheme="majorHAnsi"/>
        </w:rPr>
        <w:t xml:space="preserve">HR </w:t>
      </w:r>
      <w:r w:rsidR="00196196" w:rsidRPr="00196196">
        <w:rPr>
          <w:rFonts w:asciiTheme="majorHAnsi" w:hAnsiTheme="majorHAnsi" w:cstheme="majorHAnsi"/>
        </w:rPr>
        <w:t>team</w:t>
      </w:r>
      <w:r>
        <w:rPr>
          <w:rFonts w:asciiTheme="majorHAnsi" w:hAnsiTheme="majorHAnsi" w:cstheme="majorHAnsi"/>
        </w:rPr>
        <w:t xml:space="preserve"> and department heads, this role </w:t>
      </w:r>
      <w:r w:rsidR="004214BC">
        <w:rPr>
          <w:rFonts w:asciiTheme="majorHAnsi" w:hAnsiTheme="majorHAnsi" w:cstheme="majorHAnsi"/>
        </w:rPr>
        <w:t xml:space="preserve">is a generalist role but will focus on payroll, recruitment and </w:t>
      </w:r>
      <w:r w:rsidR="00717A02">
        <w:rPr>
          <w:rFonts w:asciiTheme="majorHAnsi" w:hAnsiTheme="majorHAnsi" w:cstheme="majorHAnsi"/>
        </w:rPr>
        <w:t>ongoing HR operations</w:t>
      </w:r>
      <w:r w:rsidR="004214BC">
        <w:rPr>
          <w:rFonts w:asciiTheme="majorHAnsi" w:hAnsiTheme="majorHAnsi" w:cstheme="majorHAnsi"/>
        </w:rPr>
        <w:t xml:space="preserve">. </w:t>
      </w:r>
      <w:r w:rsidR="007D746A">
        <w:rPr>
          <w:rFonts w:asciiTheme="majorHAnsi" w:hAnsiTheme="majorHAnsi" w:cstheme="majorHAnsi"/>
        </w:rPr>
        <w:t xml:space="preserve">We are looking for an individual with a proactive attitude to get involved at an exciting time, </w:t>
      </w:r>
      <w:r w:rsidR="007D746A" w:rsidRPr="00196196">
        <w:rPr>
          <w:rFonts w:asciiTheme="majorHAnsi" w:hAnsiTheme="majorHAnsi" w:cstheme="majorHAnsi"/>
        </w:rPr>
        <w:t xml:space="preserve">assisting the </w:t>
      </w:r>
      <w:r w:rsidR="00196196">
        <w:rPr>
          <w:rFonts w:asciiTheme="majorHAnsi" w:hAnsiTheme="majorHAnsi" w:cstheme="majorHAnsi"/>
        </w:rPr>
        <w:t>Director of Finance and Support Services</w:t>
      </w:r>
      <w:r w:rsidR="007D746A">
        <w:rPr>
          <w:rFonts w:asciiTheme="majorHAnsi" w:hAnsiTheme="majorHAnsi" w:cstheme="majorHAnsi"/>
        </w:rPr>
        <w:t xml:space="preserve"> to implement change throughout the trust and Middlemarch.</w:t>
      </w:r>
    </w:p>
    <w:p w14:paraId="271FEE80" w14:textId="0A3FB838" w:rsidR="00C03A7A" w:rsidRPr="00560713" w:rsidRDefault="00395C8C" w:rsidP="00395C8C">
      <w:pPr>
        <w:rPr>
          <w:rFonts w:asciiTheme="majorHAnsi" w:hAnsiTheme="majorHAnsi" w:cstheme="majorHAnsi"/>
          <w:b/>
        </w:rPr>
      </w:pPr>
      <w:r w:rsidRPr="00560713">
        <w:rPr>
          <w:rFonts w:asciiTheme="majorHAnsi" w:hAnsiTheme="majorHAnsi" w:cstheme="majorHAnsi"/>
          <w:b/>
        </w:rPr>
        <w:t>Key Responsibilities:</w:t>
      </w:r>
    </w:p>
    <w:p w14:paraId="1D8F712F" w14:textId="6FC38C3C" w:rsidR="00C03A7A" w:rsidRPr="00330139" w:rsidRDefault="00C03A7A" w:rsidP="00330139">
      <w:pPr>
        <w:pStyle w:val="ListParagraph"/>
        <w:numPr>
          <w:ilvl w:val="0"/>
          <w:numId w:val="5"/>
        </w:numPr>
        <w:rPr>
          <w:rFonts w:asciiTheme="majorHAnsi" w:hAnsiTheme="majorHAnsi" w:cstheme="majorHAnsi"/>
          <w:b/>
          <w:i/>
        </w:rPr>
      </w:pPr>
      <w:r w:rsidRPr="00330139">
        <w:rPr>
          <w:rFonts w:asciiTheme="majorHAnsi" w:hAnsiTheme="majorHAnsi" w:cstheme="majorHAnsi"/>
          <w:b/>
          <w:i/>
        </w:rPr>
        <w:t>Payroll</w:t>
      </w:r>
    </w:p>
    <w:p w14:paraId="008A3A94" w14:textId="1AF65CDD" w:rsidR="00C03A7A" w:rsidRPr="00D71383" w:rsidRDefault="00D71383" w:rsidP="00D71383">
      <w:pPr>
        <w:spacing w:after="0"/>
        <w:rPr>
          <w:rFonts w:asciiTheme="majorHAnsi" w:hAnsiTheme="majorHAnsi" w:cstheme="majorHAnsi"/>
        </w:rPr>
      </w:pPr>
      <w:r w:rsidRPr="00D71383">
        <w:rPr>
          <w:rFonts w:asciiTheme="majorHAnsi" w:hAnsiTheme="majorHAnsi" w:cstheme="majorHAnsi"/>
          <w:b/>
          <w:bCs/>
        </w:rPr>
        <w:t>1.1</w:t>
      </w:r>
      <w:r>
        <w:rPr>
          <w:rFonts w:asciiTheme="majorHAnsi" w:hAnsiTheme="majorHAnsi" w:cstheme="majorHAnsi"/>
        </w:rPr>
        <w:t xml:space="preserve"> </w:t>
      </w:r>
      <w:r w:rsidR="00C03A7A" w:rsidRPr="00D71383">
        <w:rPr>
          <w:rFonts w:asciiTheme="majorHAnsi" w:hAnsiTheme="majorHAnsi" w:cstheme="majorHAnsi"/>
        </w:rPr>
        <w:t>Processing payroll for the Trust and for Middlemarch, end to end.</w:t>
      </w:r>
    </w:p>
    <w:p w14:paraId="0BA6D326" w14:textId="73604208" w:rsidR="00C03A7A" w:rsidRDefault="00D71383" w:rsidP="00D71383">
      <w:pPr>
        <w:spacing w:after="0"/>
        <w:rPr>
          <w:rFonts w:asciiTheme="majorHAnsi" w:hAnsiTheme="majorHAnsi" w:cstheme="majorHAnsi"/>
        </w:rPr>
      </w:pPr>
      <w:r w:rsidRPr="00D71383">
        <w:rPr>
          <w:rFonts w:asciiTheme="majorHAnsi" w:hAnsiTheme="majorHAnsi" w:cstheme="majorHAnsi"/>
          <w:b/>
          <w:bCs/>
        </w:rPr>
        <w:t>1.2</w:t>
      </w:r>
      <w:r>
        <w:rPr>
          <w:rFonts w:asciiTheme="majorHAnsi" w:hAnsiTheme="majorHAnsi" w:cstheme="majorHAnsi"/>
        </w:rPr>
        <w:t xml:space="preserve"> </w:t>
      </w:r>
      <w:r w:rsidR="00C03A7A">
        <w:rPr>
          <w:rFonts w:asciiTheme="majorHAnsi" w:hAnsiTheme="majorHAnsi" w:cstheme="majorHAnsi"/>
        </w:rPr>
        <w:t>Ensuring all data is captured for payroll, ensuring the relevant systems are kept up to date and documentation is sent out (</w:t>
      </w:r>
      <w:proofErr w:type="spellStart"/>
      <w:r w:rsidR="00C03A7A">
        <w:rPr>
          <w:rFonts w:asciiTheme="majorHAnsi" w:hAnsiTheme="majorHAnsi" w:cstheme="majorHAnsi"/>
        </w:rPr>
        <w:t>eg</w:t>
      </w:r>
      <w:proofErr w:type="spellEnd"/>
      <w:r w:rsidR="00C03A7A">
        <w:rPr>
          <w:rFonts w:asciiTheme="majorHAnsi" w:hAnsiTheme="majorHAnsi" w:cstheme="majorHAnsi"/>
        </w:rPr>
        <w:t xml:space="preserve"> letter confirmations)</w:t>
      </w:r>
    </w:p>
    <w:p w14:paraId="0ECA1B15" w14:textId="78623303" w:rsidR="00C03A7A" w:rsidRPr="00560713" w:rsidRDefault="00D71383" w:rsidP="00D71383">
      <w:pPr>
        <w:spacing w:after="0"/>
        <w:rPr>
          <w:rFonts w:asciiTheme="majorHAnsi" w:hAnsiTheme="majorHAnsi" w:cstheme="majorHAnsi"/>
        </w:rPr>
      </w:pPr>
      <w:r w:rsidRPr="00D71383">
        <w:rPr>
          <w:rFonts w:asciiTheme="majorHAnsi" w:hAnsiTheme="majorHAnsi" w:cstheme="majorHAnsi"/>
          <w:b/>
          <w:bCs/>
        </w:rPr>
        <w:t>1.3</w:t>
      </w:r>
      <w:r>
        <w:rPr>
          <w:rFonts w:asciiTheme="majorHAnsi" w:hAnsiTheme="majorHAnsi" w:cstheme="majorHAnsi"/>
        </w:rPr>
        <w:t xml:space="preserve"> </w:t>
      </w:r>
      <w:r w:rsidR="00C03A7A" w:rsidRPr="00560713">
        <w:rPr>
          <w:rFonts w:asciiTheme="majorHAnsi" w:hAnsiTheme="majorHAnsi" w:cstheme="majorHAnsi"/>
        </w:rPr>
        <w:t>Calculate holiday pay and holiday adjustments as and when required.</w:t>
      </w:r>
    </w:p>
    <w:p w14:paraId="7A7DB032" w14:textId="347E7849" w:rsidR="00C03A7A" w:rsidRDefault="00D71383" w:rsidP="00D71383">
      <w:pPr>
        <w:spacing w:after="0"/>
        <w:rPr>
          <w:rFonts w:asciiTheme="majorHAnsi" w:hAnsiTheme="majorHAnsi" w:cstheme="majorHAnsi"/>
        </w:rPr>
      </w:pPr>
      <w:r w:rsidRPr="00D71383">
        <w:rPr>
          <w:rFonts w:asciiTheme="majorHAnsi" w:hAnsiTheme="majorHAnsi" w:cstheme="majorHAnsi"/>
          <w:b/>
          <w:bCs/>
        </w:rPr>
        <w:t>1.4</w:t>
      </w:r>
      <w:r>
        <w:rPr>
          <w:rFonts w:asciiTheme="majorHAnsi" w:hAnsiTheme="majorHAnsi" w:cstheme="majorHAnsi"/>
        </w:rPr>
        <w:t xml:space="preserve"> </w:t>
      </w:r>
      <w:r w:rsidR="00C03A7A" w:rsidRPr="00560713">
        <w:rPr>
          <w:rFonts w:asciiTheme="majorHAnsi" w:hAnsiTheme="majorHAnsi" w:cstheme="majorHAnsi"/>
        </w:rPr>
        <w:t>Ensure all payroll documents and letters are produced and act as a point of contact for queries relating to payslips</w:t>
      </w:r>
      <w:r w:rsidR="00C03A7A">
        <w:rPr>
          <w:rFonts w:asciiTheme="majorHAnsi" w:hAnsiTheme="majorHAnsi" w:cstheme="majorHAnsi"/>
        </w:rPr>
        <w:t xml:space="preserve"> (</w:t>
      </w:r>
      <w:proofErr w:type="spellStart"/>
      <w:r w:rsidR="00C03A7A">
        <w:rPr>
          <w:rFonts w:asciiTheme="majorHAnsi" w:hAnsiTheme="majorHAnsi" w:cstheme="majorHAnsi"/>
        </w:rPr>
        <w:t>eg</w:t>
      </w:r>
      <w:proofErr w:type="spellEnd"/>
      <w:r w:rsidR="00C03A7A">
        <w:rPr>
          <w:rFonts w:asciiTheme="majorHAnsi" w:hAnsiTheme="majorHAnsi" w:cstheme="majorHAnsi"/>
        </w:rPr>
        <w:t xml:space="preserve"> payslips and p45s)</w:t>
      </w:r>
    </w:p>
    <w:p w14:paraId="119B52F4" w14:textId="3931ADC7" w:rsidR="00C03A7A" w:rsidRPr="00BD20DA" w:rsidRDefault="00D71383" w:rsidP="00D71383">
      <w:pPr>
        <w:spacing w:after="0"/>
        <w:rPr>
          <w:rFonts w:asciiTheme="majorHAnsi" w:hAnsiTheme="majorHAnsi" w:cstheme="majorHAnsi"/>
        </w:rPr>
      </w:pPr>
      <w:r w:rsidRPr="00D71383">
        <w:rPr>
          <w:rFonts w:asciiTheme="majorHAnsi" w:hAnsiTheme="majorHAnsi" w:cstheme="majorHAnsi"/>
          <w:b/>
          <w:bCs/>
        </w:rPr>
        <w:t>1.5</w:t>
      </w:r>
      <w:r>
        <w:rPr>
          <w:rFonts w:asciiTheme="majorHAnsi" w:hAnsiTheme="majorHAnsi" w:cstheme="majorHAnsi"/>
        </w:rPr>
        <w:t xml:space="preserve"> </w:t>
      </w:r>
      <w:r w:rsidR="00C03A7A" w:rsidRPr="00560713">
        <w:rPr>
          <w:rFonts w:asciiTheme="majorHAnsi" w:hAnsiTheme="majorHAnsi" w:cstheme="majorHAnsi"/>
        </w:rPr>
        <w:t>Maintain and track confidential personal information about employees in line with Data Protection legislation.</w:t>
      </w:r>
    </w:p>
    <w:p w14:paraId="04C2A487" w14:textId="77777777" w:rsidR="00C03A7A" w:rsidRPr="00C03A7A" w:rsidRDefault="00C03A7A" w:rsidP="00C03A7A">
      <w:pPr>
        <w:ind w:left="360"/>
        <w:rPr>
          <w:rFonts w:asciiTheme="majorHAnsi" w:hAnsiTheme="majorHAnsi" w:cstheme="majorHAnsi"/>
          <w:bCs/>
          <w:iCs/>
        </w:rPr>
      </w:pPr>
    </w:p>
    <w:p w14:paraId="5269466D" w14:textId="2306AF1C" w:rsidR="00BF0A98" w:rsidRPr="00330139" w:rsidRDefault="00BF0A98" w:rsidP="00330139">
      <w:pPr>
        <w:pStyle w:val="ListParagraph"/>
        <w:numPr>
          <w:ilvl w:val="0"/>
          <w:numId w:val="5"/>
        </w:numPr>
        <w:rPr>
          <w:rFonts w:asciiTheme="majorHAnsi" w:hAnsiTheme="majorHAnsi" w:cstheme="majorHAnsi"/>
          <w:b/>
          <w:i/>
        </w:rPr>
      </w:pPr>
      <w:r w:rsidRPr="00330139">
        <w:rPr>
          <w:rFonts w:asciiTheme="majorHAnsi" w:hAnsiTheme="majorHAnsi" w:cstheme="majorHAnsi"/>
          <w:b/>
          <w:i/>
        </w:rPr>
        <w:t>Recruitment – WWT &amp; M</w:t>
      </w:r>
      <w:r w:rsidR="005747B4" w:rsidRPr="00330139">
        <w:rPr>
          <w:rFonts w:asciiTheme="majorHAnsi" w:hAnsiTheme="majorHAnsi" w:cstheme="majorHAnsi"/>
          <w:b/>
          <w:i/>
        </w:rPr>
        <w:t>iddlemarch</w:t>
      </w:r>
    </w:p>
    <w:p w14:paraId="0272A2A9" w14:textId="4FAAF4FF" w:rsidR="00742530" w:rsidRDefault="00D71383" w:rsidP="00D71383">
      <w:pPr>
        <w:spacing w:after="0"/>
        <w:rPr>
          <w:rFonts w:asciiTheme="majorHAnsi" w:hAnsiTheme="majorHAnsi" w:cstheme="majorHAnsi"/>
        </w:rPr>
      </w:pPr>
      <w:r w:rsidRPr="00330139">
        <w:rPr>
          <w:rFonts w:asciiTheme="majorHAnsi" w:hAnsiTheme="majorHAnsi" w:cstheme="majorHAnsi"/>
          <w:b/>
          <w:bCs/>
        </w:rPr>
        <w:t>2.1</w:t>
      </w:r>
      <w:r>
        <w:rPr>
          <w:rFonts w:asciiTheme="majorHAnsi" w:hAnsiTheme="majorHAnsi" w:cstheme="majorHAnsi"/>
        </w:rPr>
        <w:t xml:space="preserve"> </w:t>
      </w:r>
      <w:r w:rsidR="00BF0A98" w:rsidRPr="00560713">
        <w:rPr>
          <w:rFonts w:asciiTheme="majorHAnsi" w:hAnsiTheme="majorHAnsi" w:cstheme="majorHAnsi"/>
        </w:rPr>
        <w:t>Provide high-quality recruitment and selection service to all departments in</w:t>
      </w:r>
      <w:r w:rsidR="00E02053" w:rsidRPr="00560713">
        <w:rPr>
          <w:rFonts w:asciiTheme="majorHAnsi" w:hAnsiTheme="majorHAnsi" w:cstheme="majorHAnsi"/>
        </w:rPr>
        <w:t>cluding the use of social media and o</w:t>
      </w:r>
      <w:r w:rsidR="00BF0A98" w:rsidRPr="00560713">
        <w:rPr>
          <w:rFonts w:asciiTheme="majorHAnsi" w:hAnsiTheme="majorHAnsi" w:cstheme="majorHAnsi"/>
        </w:rPr>
        <w:t xml:space="preserve">wn the </w:t>
      </w:r>
      <w:proofErr w:type="gramStart"/>
      <w:r w:rsidR="00BF0A98" w:rsidRPr="00560713">
        <w:rPr>
          <w:rFonts w:asciiTheme="majorHAnsi" w:hAnsiTheme="majorHAnsi" w:cstheme="majorHAnsi"/>
        </w:rPr>
        <w:t>end to end</w:t>
      </w:r>
      <w:proofErr w:type="gramEnd"/>
      <w:r w:rsidR="00BF0A98" w:rsidRPr="00560713">
        <w:rPr>
          <w:rFonts w:asciiTheme="majorHAnsi" w:hAnsiTheme="majorHAnsi" w:cstheme="majorHAnsi"/>
        </w:rPr>
        <w:t xml:space="preserve"> recruitment experience for the applicant.</w:t>
      </w:r>
    </w:p>
    <w:p w14:paraId="0077D530" w14:textId="3B666754" w:rsidR="00BF0A98" w:rsidRPr="000405BE" w:rsidRDefault="00D71383" w:rsidP="00D71383">
      <w:pPr>
        <w:spacing w:after="0"/>
        <w:rPr>
          <w:rFonts w:asciiTheme="majorHAnsi" w:hAnsiTheme="majorHAnsi" w:cstheme="majorHAnsi"/>
        </w:rPr>
      </w:pPr>
      <w:r w:rsidRPr="00330139">
        <w:rPr>
          <w:rFonts w:asciiTheme="majorHAnsi" w:hAnsiTheme="majorHAnsi" w:cstheme="majorHAnsi"/>
          <w:b/>
          <w:bCs/>
        </w:rPr>
        <w:t>2.2</w:t>
      </w:r>
      <w:r>
        <w:rPr>
          <w:rFonts w:asciiTheme="majorHAnsi" w:hAnsiTheme="majorHAnsi" w:cstheme="majorHAnsi"/>
        </w:rPr>
        <w:t xml:space="preserve"> </w:t>
      </w:r>
      <w:r w:rsidR="00BF0A98" w:rsidRPr="00560713">
        <w:rPr>
          <w:rFonts w:asciiTheme="majorHAnsi" w:hAnsiTheme="majorHAnsi" w:cstheme="majorHAnsi"/>
        </w:rPr>
        <w:t>Support managers in the effective preparation, communication and organisation of design of job</w:t>
      </w:r>
      <w:r w:rsidR="00E02053" w:rsidRPr="00560713">
        <w:rPr>
          <w:rFonts w:asciiTheme="majorHAnsi" w:hAnsiTheme="majorHAnsi" w:cstheme="majorHAnsi"/>
        </w:rPr>
        <w:t xml:space="preserve"> packs &amp; person specifications. </w:t>
      </w:r>
      <w:r w:rsidR="00BF0A98" w:rsidRPr="00560713">
        <w:rPr>
          <w:rFonts w:asciiTheme="majorHAnsi" w:hAnsiTheme="majorHAnsi" w:cstheme="majorHAnsi"/>
        </w:rPr>
        <w:t>Organise job adverts with external agencies and liaise with external recruiters where appropriate</w:t>
      </w:r>
      <w:r w:rsidR="000405BE">
        <w:rPr>
          <w:rFonts w:asciiTheme="majorHAnsi" w:hAnsiTheme="majorHAnsi" w:cstheme="majorHAnsi"/>
        </w:rPr>
        <w:t xml:space="preserve"> and r</w:t>
      </w:r>
      <w:r w:rsidR="00BF0A98" w:rsidRPr="000405BE">
        <w:rPr>
          <w:rFonts w:asciiTheme="majorHAnsi" w:hAnsiTheme="majorHAnsi" w:cstheme="majorHAnsi"/>
        </w:rPr>
        <w:t>eview application forms, assist in shortlisting, interviewing and selecting candidates</w:t>
      </w:r>
      <w:r w:rsidR="00B155EA" w:rsidRPr="000405BE">
        <w:rPr>
          <w:rFonts w:asciiTheme="majorHAnsi" w:hAnsiTheme="majorHAnsi" w:cstheme="majorHAnsi"/>
        </w:rPr>
        <w:t>.</w:t>
      </w:r>
    </w:p>
    <w:p w14:paraId="0EFEEE7C" w14:textId="7DA7213E" w:rsidR="004214BC" w:rsidRDefault="00D71383" w:rsidP="00D71383">
      <w:pPr>
        <w:spacing w:after="0"/>
        <w:rPr>
          <w:rFonts w:asciiTheme="majorHAnsi" w:hAnsiTheme="majorHAnsi" w:cstheme="majorHAnsi"/>
        </w:rPr>
      </w:pPr>
      <w:r w:rsidRPr="00330139">
        <w:rPr>
          <w:rFonts w:asciiTheme="majorHAnsi" w:hAnsiTheme="majorHAnsi" w:cstheme="majorHAnsi"/>
          <w:b/>
          <w:bCs/>
        </w:rPr>
        <w:lastRenderedPageBreak/>
        <w:t>2.3</w:t>
      </w:r>
      <w:r>
        <w:rPr>
          <w:rFonts w:asciiTheme="majorHAnsi" w:hAnsiTheme="majorHAnsi" w:cstheme="majorHAnsi"/>
        </w:rPr>
        <w:t xml:space="preserve"> </w:t>
      </w:r>
      <w:r w:rsidR="004214BC">
        <w:rPr>
          <w:rFonts w:asciiTheme="majorHAnsi" w:hAnsiTheme="majorHAnsi" w:cstheme="majorHAnsi"/>
        </w:rPr>
        <w:t>Ensuring end to end recruitment process has been followed, including ensuring candidates are informed throughout the process.</w:t>
      </w:r>
    </w:p>
    <w:p w14:paraId="103A39C7" w14:textId="363FE0EB" w:rsidR="00BF0A98" w:rsidRPr="00560713" w:rsidRDefault="00D71383" w:rsidP="00D71383">
      <w:pPr>
        <w:spacing w:after="0"/>
        <w:rPr>
          <w:rFonts w:asciiTheme="majorHAnsi" w:hAnsiTheme="majorHAnsi" w:cstheme="majorHAnsi"/>
        </w:rPr>
      </w:pPr>
      <w:r w:rsidRPr="00330139">
        <w:rPr>
          <w:rFonts w:asciiTheme="majorHAnsi" w:hAnsiTheme="majorHAnsi" w:cstheme="majorHAnsi"/>
          <w:b/>
          <w:bCs/>
        </w:rPr>
        <w:t>2.4</w:t>
      </w:r>
      <w:r>
        <w:rPr>
          <w:rFonts w:asciiTheme="majorHAnsi" w:hAnsiTheme="majorHAnsi" w:cstheme="majorHAnsi"/>
        </w:rPr>
        <w:t xml:space="preserve"> </w:t>
      </w:r>
      <w:r w:rsidR="00BF0A98" w:rsidRPr="00560713">
        <w:rPr>
          <w:rFonts w:asciiTheme="majorHAnsi" w:hAnsiTheme="majorHAnsi" w:cstheme="majorHAnsi"/>
        </w:rPr>
        <w:t>Ensuring legal requirements are met during and after the recruitment process including reviewing and updating contracts of employment as and when required.</w:t>
      </w:r>
    </w:p>
    <w:p w14:paraId="24C748A2" w14:textId="7AFAF86B" w:rsidR="00BF0A98" w:rsidRPr="00560713" w:rsidRDefault="00D71383" w:rsidP="00D71383">
      <w:pPr>
        <w:spacing w:after="0"/>
        <w:rPr>
          <w:rFonts w:asciiTheme="majorHAnsi" w:hAnsiTheme="majorHAnsi" w:cstheme="majorHAnsi"/>
        </w:rPr>
      </w:pPr>
      <w:r w:rsidRPr="00330139">
        <w:rPr>
          <w:rFonts w:asciiTheme="majorHAnsi" w:hAnsiTheme="majorHAnsi" w:cstheme="majorHAnsi"/>
          <w:b/>
          <w:bCs/>
        </w:rPr>
        <w:t>2.5</w:t>
      </w:r>
      <w:r>
        <w:rPr>
          <w:rFonts w:asciiTheme="majorHAnsi" w:hAnsiTheme="majorHAnsi" w:cstheme="majorHAnsi"/>
        </w:rPr>
        <w:t xml:space="preserve"> </w:t>
      </w:r>
      <w:r w:rsidR="00BF0A98" w:rsidRPr="00560713">
        <w:rPr>
          <w:rFonts w:asciiTheme="majorHAnsi" w:hAnsiTheme="majorHAnsi" w:cstheme="majorHAnsi"/>
        </w:rPr>
        <w:t>Organise and oversee the induction</w:t>
      </w:r>
      <w:r w:rsidR="0098460E">
        <w:rPr>
          <w:rFonts w:asciiTheme="majorHAnsi" w:hAnsiTheme="majorHAnsi" w:cstheme="majorHAnsi"/>
        </w:rPr>
        <w:t xml:space="preserve"> and onboarding</w:t>
      </w:r>
      <w:r w:rsidR="00BF0A98" w:rsidRPr="00560713">
        <w:rPr>
          <w:rFonts w:asciiTheme="majorHAnsi" w:hAnsiTheme="majorHAnsi" w:cstheme="majorHAnsi"/>
        </w:rPr>
        <w:t xml:space="preserve"> of new staff including offer letter and contracts of employment.</w:t>
      </w:r>
    </w:p>
    <w:p w14:paraId="0C3A3CD1" w14:textId="770AB822" w:rsidR="00E02053" w:rsidRPr="00330139" w:rsidRDefault="00BF0A98" w:rsidP="00330139">
      <w:pPr>
        <w:pStyle w:val="ListParagraph"/>
        <w:numPr>
          <w:ilvl w:val="1"/>
          <w:numId w:val="4"/>
        </w:numPr>
        <w:spacing w:after="0"/>
        <w:rPr>
          <w:rFonts w:asciiTheme="majorHAnsi" w:hAnsiTheme="majorHAnsi" w:cstheme="majorHAnsi"/>
        </w:rPr>
      </w:pPr>
      <w:r w:rsidRPr="00330139">
        <w:rPr>
          <w:rFonts w:asciiTheme="majorHAnsi" w:hAnsiTheme="majorHAnsi" w:cstheme="majorHAnsi"/>
        </w:rPr>
        <w:t>Assist the man</w:t>
      </w:r>
      <w:r w:rsidR="00E02053" w:rsidRPr="00330139">
        <w:rPr>
          <w:rFonts w:asciiTheme="majorHAnsi" w:hAnsiTheme="majorHAnsi" w:cstheme="majorHAnsi"/>
        </w:rPr>
        <w:t>agement of probationary periods</w:t>
      </w:r>
      <w:r w:rsidR="00B155EA" w:rsidRPr="00330139">
        <w:rPr>
          <w:rFonts w:asciiTheme="majorHAnsi" w:hAnsiTheme="majorHAnsi" w:cstheme="majorHAnsi"/>
        </w:rPr>
        <w:t>.</w:t>
      </w:r>
    </w:p>
    <w:p w14:paraId="28557C0E" w14:textId="77777777" w:rsidR="009618E2" w:rsidRPr="00560713" w:rsidRDefault="009618E2" w:rsidP="009618E2">
      <w:pPr>
        <w:ind w:left="1560"/>
        <w:rPr>
          <w:rFonts w:asciiTheme="majorHAnsi" w:hAnsiTheme="majorHAnsi" w:cstheme="majorHAnsi"/>
        </w:rPr>
      </w:pPr>
    </w:p>
    <w:p w14:paraId="441BCEAE" w14:textId="696692B8" w:rsidR="00BF0A98" w:rsidRPr="00330139" w:rsidRDefault="00BF0A98" w:rsidP="00330139">
      <w:pPr>
        <w:pStyle w:val="ListParagraph"/>
        <w:numPr>
          <w:ilvl w:val="0"/>
          <w:numId w:val="5"/>
        </w:numPr>
        <w:rPr>
          <w:rFonts w:asciiTheme="majorHAnsi" w:hAnsiTheme="majorHAnsi" w:cstheme="majorHAnsi"/>
          <w:b/>
          <w:i/>
        </w:rPr>
      </w:pPr>
      <w:r w:rsidRPr="00330139">
        <w:rPr>
          <w:rFonts w:asciiTheme="majorHAnsi" w:hAnsiTheme="majorHAnsi" w:cstheme="majorHAnsi"/>
          <w:b/>
          <w:i/>
        </w:rPr>
        <w:t>Training – WWT &amp; M</w:t>
      </w:r>
      <w:r w:rsidR="005747B4" w:rsidRPr="00330139">
        <w:rPr>
          <w:rFonts w:asciiTheme="majorHAnsi" w:hAnsiTheme="majorHAnsi" w:cstheme="majorHAnsi"/>
          <w:b/>
          <w:i/>
        </w:rPr>
        <w:t>iddlemarch</w:t>
      </w:r>
    </w:p>
    <w:p w14:paraId="79D4BF60" w14:textId="2A88318E" w:rsidR="00584858" w:rsidRPr="00560713" w:rsidRDefault="00D71383" w:rsidP="00D71383">
      <w:pPr>
        <w:spacing w:after="0"/>
        <w:rPr>
          <w:rFonts w:asciiTheme="majorHAnsi" w:hAnsiTheme="majorHAnsi" w:cstheme="majorHAnsi"/>
        </w:rPr>
      </w:pPr>
      <w:r w:rsidRPr="00D71383">
        <w:rPr>
          <w:rFonts w:asciiTheme="majorHAnsi" w:hAnsiTheme="majorHAnsi" w:cstheme="majorHAnsi"/>
          <w:b/>
          <w:bCs/>
        </w:rPr>
        <w:t>3.1</w:t>
      </w:r>
      <w:r>
        <w:rPr>
          <w:rFonts w:asciiTheme="majorHAnsi" w:hAnsiTheme="majorHAnsi" w:cstheme="majorHAnsi"/>
        </w:rPr>
        <w:t xml:space="preserve"> </w:t>
      </w:r>
      <w:r w:rsidR="00584858" w:rsidRPr="00560713">
        <w:rPr>
          <w:rFonts w:asciiTheme="majorHAnsi" w:hAnsiTheme="majorHAnsi" w:cstheme="majorHAnsi"/>
        </w:rPr>
        <w:t>Ensure induction training is complete for all new starters.</w:t>
      </w:r>
    </w:p>
    <w:p w14:paraId="71BEC1BB" w14:textId="6867B5CB" w:rsidR="00584858" w:rsidRPr="00560713" w:rsidRDefault="00D71383" w:rsidP="00D71383">
      <w:pPr>
        <w:spacing w:after="0"/>
        <w:rPr>
          <w:rFonts w:asciiTheme="majorHAnsi" w:hAnsiTheme="majorHAnsi" w:cstheme="majorHAnsi"/>
        </w:rPr>
      </w:pPr>
      <w:r w:rsidRPr="00D71383">
        <w:rPr>
          <w:rFonts w:asciiTheme="majorHAnsi" w:hAnsiTheme="majorHAnsi" w:cstheme="majorHAnsi"/>
          <w:b/>
          <w:bCs/>
        </w:rPr>
        <w:t>3.2</w:t>
      </w:r>
      <w:r>
        <w:rPr>
          <w:rFonts w:asciiTheme="majorHAnsi" w:hAnsiTheme="majorHAnsi" w:cstheme="majorHAnsi"/>
        </w:rPr>
        <w:t xml:space="preserve"> </w:t>
      </w:r>
      <w:r w:rsidR="00BF0A98" w:rsidRPr="00560713">
        <w:rPr>
          <w:rFonts w:asciiTheme="majorHAnsi" w:hAnsiTheme="majorHAnsi" w:cstheme="majorHAnsi"/>
        </w:rPr>
        <w:t>Work with admin teams and managers to maintain accurate and up-to-date training records for all staff</w:t>
      </w:r>
      <w:r w:rsidR="00B155EA" w:rsidRPr="00560713">
        <w:rPr>
          <w:rFonts w:asciiTheme="majorHAnsi" w:hAnsiTheme="majorHAnsi" w:cstheme="majorHAnsi"/>
        </w:rPr>
        <w:t>.</w:t>
      </w:r>
    </w:p>
    <w:p w14:paraId="3E1B0684" w14:textId="01E11207" w:rsidR="00BF0A98" w:rsidRPr="00560713" w:rsidRDefault="00D71383" w:rsidP="00D71383">
      <w:pPr>
        <w:spacing w:after="0"/>
        <w:rPr>
          <w:rFonts w:asciiTheme="majorHAnsi" w:hAnsiTheme="majorHAnsi" w:cstheme="majorHAnsi"/>
        </w:rPr>
      </w:pPr>
      <w:r w:rsidRPr="00D71383">
        <w:rPr>
          <w:rFonts w:asciiTheme="majorHAnsi" w:hAnsiTheme="majorHAnsi" w:cstheme="majorHAnsi"/>
          <w:b/>
          <w:bCs/>
        </w:rPr>
        <w:t>3.3</w:t>
      </w:r>
      <w:r>
        <w:rPr>
          <w:rFonts w:asciiTheme="majorHAnsi" w:hAnsiTheme="majorHAnsi" w:cstheme="majorHAnsi"/>
        </w:rPr>
        <w:t xml:space="preserve"> </w:t>
      </w:r>
      <w:r w:rsidR="00584858" w:rsidRPr="00560713">
        <w:rPr>
          <w:rFonts w:asciiTheme="majorHAnsi" w:hAnsiTheme="majorHAnsi" w:cstheme="majorHAnsi"/>
        </w:rPr>
        <w:t>Produce reports on training needs across the Trust and M</w:t>
      </w:r>
      <w:r w:rsidR="005747B4">
        <w:rPr>
          <w:rFonts w:asciiTheme="majorHAnsi" w:hAnsiTheme="majorHAnsi" w:cstheme="majorHAnsi"/>
        </w:rPr>
        <w:t>iddlemarch</w:t>
      </w:r>
      <w:r w:rsidR="00B155EA" w:rsidRPr="00560713">
        <w:rPr>
          <w:rFonts w:asciiTheme="majorHAnsi" w:hAnsiTheme="majorHAnsi" w:cstheme="majorHAnsi"/>
        </w:rPr>
        <w:t>.</w:t>
      </w:r>
      <w:r w:rsidR="00BF0A98" w:rsidRPr="00560713">
        <w:rPr>
          <w:rFonts w:asciiTheme="majorHAnsi" w:hAnsiTheme="majorHAnsi" w:cstheme="majorHAnsi"/>
        </w:rPr>
        <w:t xml:space="preserve"> </w:t>
      </w:r>
    </w:p>
    <w:p w14:paraId="2DD5B8DE" w14:textId="3E789628" w:rsidR="00BF0A98" w:rsidRPr="00330139" w:rsidRDefault="00BF0A98" w:rsidP="00330139">
      <w:pPr>
        <w:pStyle w:val="ListParagraph"/>
        <w:numPr>
          <w:ilvl w:val="1"/>
          <w:numId w:val="6"/>
        </w:numPr>
        <w:spacing w:after="0"/>
        <w:rPr>
          <w:rFonts w:asciiTheme="majorHAnsi" w:hAnsiTheme="majorHAnsi" w:cstheme="majorHAnsi"/>
        </w:rPr>
      </w:pPr>
      <w:r w:rsidRPr="00330139">
        <w:rPr>
          <w:rFonts w:asciiTheme="majorHAnsi" w:hAnsiTheme="majorHAnsi" w:cstheme="majorHAnsi"/>
        </w:rPr>
        <w:t>Work with departmental managers/team leaders to analyse training needs</w:t>
      </w:r>
      <w:r w:rsidR="00B155EA" w:rsidRPr="00330139">
        <w:rPr>
          <w:rFonts w:asciiTheme="majorHAnsi" w:hAnsiTheme="majorHAnsi" w:cstheme="majorHAnsi"/>
        </w:rPr>
        <w:t>.</w:t>
      </w:r>
    </w:p>
    <w:p w14:paraId="7B21D7FD" w14:textId="77777777" w:rsidR="00BF0A98" w:rsidRPr="00560713" w:rsidRDefault="00BF0A98" w:rsidP="00584858">
      <w:pPr>
        <w:ind w:left="1560" w:hanging="716"/>
        <w:rPr>
          <w:rFonts w:asciiTheme="majorHAnsi" w:hAnsiTheme="majorHAnsi" w:cstheme="majorHAnsi"/>
          <w:b/>
        </w:rPr>
      </w:pPr>
    </w:p>
    <w:p w14:paraId="5C67FFB7" w14:textId="7001247B" w:rsidR="00BF0A98" w:rsidRPr="00330139" w:rsidRDefault="00BF0A98" w:rsidP="00330139">
      <w:pPr>
        <w:pStyle w:val="ListParagraph"/>
        <w:numPr>
          <w:ilvl w:val="0"/>
          <w:numId w:val="5"/>
        </w:numPr>
        <w:rPr>
          <w:rFonts w:asciiTheme="majorHAnsi" w:hAnsiTheme="majorHAnsi" w:cstheme="majorHAnsi"/>
          <w:b/>
          <w:i/>
        </w:rPr>
      </w:pPr>
      <w:r w:rsidRPr="00330139">
        <w:rPr>
          <w:rFonts w:asciiTheme="majorHAnsi" w:hAnsiTheme="majorHAnsi" w:cstheme="majorHAnsi"/>
          <w:b/>
          <w:i/>
        </w:rPr>
        <w:t xml:space="preserve">System Management – WWT &amp; </w:t>
      </w:r>
      <w:r w:rsidR="005747B4" w:rsidRPr="00330139">
        <w:rPr>
          <w:rFonts w:asciiTheme="majorHAnsi" w:hAnsiTheme="majorHAnsi" w:cstheme="majorHAnsi"/>
          <w:b/>
          <w:i/>
        </w:rPr>
        <w:t>Middlemarch</w:t>
      </w:r>
    </w:p>
    <w:p w14:paraId="1CCA0499" w14:textId="3B59E2BA" w:rsidR="00BF0A98" w:rsidRPr="00560713" w:rsidRDefault="00D71383" w:rsidP="00D71383">
      <w:pPr>
        <w:spacing w:after="0"/>
        <w:rPr>
          <w:rFonts w:asciiTheme="majorHAnsi" w:hAnsiTheme="majorHAnsi" w:cstheme="majorHAnsi"/>
        </w:rPr>
      </w:pPr>
      <w:r w:rsidRPr="00D71383">
        <w:rPr>
          <w:rFonts w:asciiTheme="majorHAnsi" w:hAnsiTheme="majorHAnsi" w:cstheme="majorHAnsi"/>
          <w:b/>
        </w:rPr>
        <w:t>4.1</w:t>
      </w:r>
      <w:r>
        <w:rPr>
          <w:rFonts w:asciiTheme="majorHAnsi" w:hAnsiTheme="majorHAnsi" w:cstheme="majorHAnsi"/>
          <w:bCs/>
        </w:rPr>
        <w:t xml:space="preserve"> </w:t>
      </w:r>
      <w:r w:rsidR="00BF0A98" w:rsidRPr="00717A02">
        <w:rPr>
          <w:rFonts w:asciiTheme="majorHAnsi" w:hAnsiTheme="majorHAnsi" w:cstheme="majorHAnsi"/>
          <w:bCs/>
        </w:rPr>
        <w:t>A</w:t>
      </w:r>
      <w:r w:rsidR="00BF0A98" w:rsidRPr="00560713">
        <w:rPr>
          <w:rFonts w:asciiTheme="majorHAnsi" w:hAnsiTheme="majorHAnsi" w:cstheme="majorHAnsi"/>
        </w:rPr>
        <w:t>ct as the internal expert in WWT’s HR software (</w:t>
      </w:r>
      <w:hyperlink r:id="rId10" w:history="1">
        <w:r w:rsidR="00BF0A98" w:rsidRPr="00560713">
          <w:rPr>
            <w:rStyle w:val="Hyperlink"/>
            <w:rFonts w:asciiTheme="majorHAnsi" w:hAnsiTheme="majorHAnsi" w:cstheme="majorHAnsi"/>
          </w:rPr>
          <w:t>Breathe HR</w:t>
        </w:r>
      </w:hyperlink>
      <w:r w:rsidR="00BF0A98" w:rsidRPr="00560713">
        <w:rPr>
          <w:rFonts w:asciiTheme="majorHAnsi" w:hAnsiTheme="majorHAnsi" w:cstheme="majorHAnsi"/>
        </w:rPr>
        <w:t xml:space="preserve"> at the </w:t>
      </w:r>
      <w:r w:rsidR="00BF0A98" w:rsidRPr="00C03A7A">
        <w:rPr>
          <w:rFonts w:asciiTheme="majorHAnsi" w:hAnsiTheme="majorHAnsi" w:cstheme="majorHAnsi"/>
        </w:rPr>
        <w:t>charity,</w:t>
      </w:r>
      <w:r w:rsidR="00C03A7A" w:rsidRPr="00C03A7A">
        <w:rPr>
          <w:rFonts w:asciiTheme="majorHAnsi" w:hAnsiTheme="majorHAnsi" w:cstheme="majorHAnsi"/>
        </w:rPr>
        <w:t xml:space="preserve"> SAGE </w:t>
      </w:r>
      <w:r w:rsidR="00BF0A98" w:rsidRPr="00C03A7A">
        <w:rPr>
          <w:rFonts w:asciiTheme="majorHAnsi" w:hAnsiTheme="majorHAnsi" w:cstheme="majorHAnsi"/>
        </w:rPr>
        <w:t>at the</w:t>
      </w:r>
      <w:r w:rsidR="00BF0A98" w:rsidRPr="00560713">
        <w:rPr>
          <w:rFonts w:asciiTheme="majorHAnsi" w:hAnsiTheme="majorHAnsi" w:cstheme="majorHAnsi"/>
        </w:rPr>
        <w:t xml:space="preserve"> company) using these systems to maximise the fulfilment of all other HR related responsibilities</w:t>
      </w:r>
      <w:r w:rsidR="00B155EA" w:rsidRPr="00560713">
        <w:rPr>
          <w:rFonts w:asciiTheme="majorHAnsi" w:hAnsiTheme="majorHAnsi" w:cstheme="majorHAnsi"/>
        </w:rPr>
        <w:t>.</w:t>
      </w:r>
    </w:p>
    <w:p w14:paraId="0D1F1164" w14:textId="66A6DE6B" w:rsidR="00BF0A98" w:rsidRPr="00560713" w:rsidRDefault="00D71383" w:rsidP="00D71383">
      <w:pPr>
        <w:spacing w:after="0"/>
        <w:rPr>
          <w:rFonts w:asciiTheme="majorHAnsi" w:hAnsiTheme="majorHAnsi" w:cstheme="majorHAnsi"/>
        </w:rPr>
      </w:pPr>
      <w:r w:rsidRPr="00D71383">
        <w:rPr>
          <w:rFonts w:asciiTheme="majorHAnsi" w:hAnsiTheme="majorHAnsi" w:cstheme="majorHAnsi"/>
          <w:b/>
        </w:rPr>
        <w:t>4.2</w:t>
      </w:r>
      <w:r>
        <w:rPr>
          <w:rFonts w:asciiTheme="majorHAnsi" w:hAnsiTheme="majorHAnsi" w:cstheme="majorHAnsi"/>
        </w:rPr>
        <w:t xml:space="preserve"> </w:t>
      </w:r>
      <w:r w:rsidR="00BF0A98" w:rsidRPr="00560713">
        <w:rPr>
          <w:rFonts w:asciiTheme="majorHAnsi" w:hAnsiTheme="majorHAnsi" w:cstheme="majorHAnsi"/>
        </w:rPr>
        <w:t>Input, as appropriate, all employee data into WWT’s HR software in a timely, accurate and consistent ma</w:t>
      </w:r>
      <w:r w:rsidR="00B155EA" w:rsidRPr="00560713">
        <w:rPr>
          <w:rFonts w:asciiTheme="majorHAnsi" w:hAnsiTheme="majorHAnsi" w:cstheme="majorHAnsi"/>
        </w:rPr>
        <w:t>nn</w:t>
      </w:r>
      <w:r w:rsidR="00BF0A98" w:rsidRPr="00560713">
        <w:rPr>
          <w:rFonts w:asciiTheme="majorHAnsi" w:hAnsiTheme="majorHAnsi" w:cstheme="majorHAnsi"/>
        </w:rPr>
        <w:t>er to ensure the availability of accurate and comprehensive employee management</w:t>
      </w:r>
      <w:r w:rsidR="00B155EA" w:rsidRPr="00560713">
        <w:rPr>
          <w:rFonts w:asciiTheme="majorHAnsi" w:hAnsiTheme="majorHAnsi" w:cstheme="majorHAnsi"/>
        </w:rPr>
        <w:t xml:space="preserve"> information.</w:t>
      </w:r>
    </w:p>
    <w:p w14:paraId="7BEAD874" w14:textId="4D9A3386" w:rsidR="00BF0A98" w:rsidRPr="00560713" w:rsidRDefault="00D71383" w:rsidP="00D71383">
      <w:pPr>
        <w:spacing w:after="0"/>
        <w:rPr>
          <w:rFonts w:asciiTheme="majorHAnsi" w:hAnsiTheme="majorHAnsi" w:cstheme="majorHAnsi"/>
        </w:rPr>
      </w:pPr>
      <w:r w:rsidRPr="00D71383">
        <w:rPr>
          <w:rFonts w:asciiTheme="majorHAnsi" w:hAnsiTheme="majorHAnsi" w:cstheme="majorHAnsi"/>
          <w:b/>
        </w:rPr>
        <w:t>4.3</w:t>
      </w:r>
      <w:r>
        <w:rPr>
          <w:rFonts w:asciiTheme="majorHAnsi" w:hAnsiTheme="majorHAnsi" w:cstheme="majorHAnsi"/>
        </w:rPr>
        <w:t xml:space="preserve"> </w:t>
      </w:r>
      <w:r w:rsidR="00BF0A98" w:rsidRPr="00560713">
        <w:rPr>
          <w:rFonts w:asciiTheme="majorHAnsi" w:hAnsiTheme="majorHAnsi" w:cstheme="majorHAnsi"/>
        </w:rPr>
        <w:t xml:space="preserve">Generate </w:t>
      </w:r>
      <w:r w:rsidR="00E02053" w:rsidRPr="00560713">
        <w:rPr>
          <w:rFonts w:asciiTheme="majorHAnsi" w:hAnsiTheme="majorHAnsi" w:cstheme="majorHAnsi"/>
        </w:rPr>
        <w:t xml:space="preserve">HRMI as </w:t>
      </w:r>
      <w:r w:rsidR="000405BE" w:rsidRPr="00560713">
        <w:rPr>
          <w:rFonts w:asciiTheme="majorHAnsi" w:hAnsiTheme="majorHAnsi" w:cstheme="majorHAnsi"/>
        </w:rPr>
        <w:t>required for</w:t>
      </w:r>
      <w:r w:rsidR="00BF0A98" w:rsidRPr="00560713">
        <w:rPr>
          <w:rFonts w:asciiTheme="majorHAnsi" w:hAnsiTheme="majorHAnsi" w:cstheme="majorHAnsi"/>
        </w:rPr>
        <w:t xml:space="preserve"> the Trust and M</w:t>
      </w:r>
      <w:r w:rsidR="005747B4">
        <w:rPr>
          <w:rFonts w:asciiTheme="majorHAnsi" w:hAnsiTheme="majorHAnsi" w:cstheme="majorHAnsi"/>
        </w:rPr>
        <w:t>iddlemarch</w:t>
      </w:r>
      <w:r w:rsidR="00BF0A98" w:rsidRPr="00560713">
        <w:rPr>
          <w:rFonts w:asciiTheme="majorHAnsi" w:hAnsiTheme="majorHAnsi" w:cstheme="majorHAnsi"/>
        </w:rPr>
        <w:t xml:space="preserve"> monthly across all HR areas</w:t>
      </w:r>
      <w:r w:rsidR="00B155EA" w:rsidRPr="00560713">
        <w:rPr>
          <w:rFonts w:asciiTheme="majorHAnsi" w:hAnsiTheme="majorHAnsi" w:cstheme="majorHAnsi"/>
        </w:rPr>
        <w:t>.</w:t>
      </w:r>
    </w:p>
    <w:p w14:paraId="7B7EE401" w14:textId="6942C2A5" w:rsidR="00BF0A98" w:rsidRDefault="00D71383" w:rsidP="00D71383">
      <w:pPr>
        <w:spacing w:after="0"/>
        <w:rPr>
          <w:rFonts w:asciiTheme="majorHAnsi" w:hAnsiTheme="majorHAnsi" w:cstheme="majorHAnsi"/>
        </w:rPr>
      </w:pPr>
      <w:r w:rsidRPr="00D71383">
        <w:rPr>
          <w:rFonts w:asciiTheme="majorHAnsi" w:hAnsiTheme="majorHAnsi" w:cstheme="majorHAnsi"/>
          <w:b/>
        </w:rPr>
        <w:t>4.4</w:t>
      </w:r>
      <w:r>
        <w:rPr>
          <w:rFonts w:asciiTheme="majorHAnsi" w:hAnsiTheme="majorHAnsi" w:cstheme="majorHAnsi"/>
        </w:rPr>
        <w:t xml:space="preserve"> </w:t>
      </w:r>
      <w:r w:rsidR="00BF0A98" w:rsidRPr="00560713">
        <w:rPr>
          <w:rFonts w:asciiTheme="majorHAnsi" w:hAnsiTheme="majorHAnsi" w:cstheme="majorHAnsi"/>
        </w:rPr>
        <w:t>Advise and tra</w:t>
      </w:r>
      <w:r w:rsidR="000405BE">
        <w:rPr>
          <w:rFonts w:asciiTheme="majorHAnsi" w:hAnsiTheme="majorHAnsi" w:cstheme="majorHAnsi"/>
        </w:rPr>
        <w:t>in colleagues in the use of HR systems and</w:t>
      </w:r>
      <w:r w:rsidR="00BF0A98" w:rsidRPr="00560713">
        <w:rPr>
          <w:rFonts w:asciiTheme="majorHAnsi" w:hAnsiTheme="majorHAnsi" w:cstheme="majorHAnsi"/>
        </w:rPr>
        <w:t xml:space="preserve"> software, as appropriate to their own roles and responsibilities</w:t>
      </w:r>
      <w:r w:rsidR="00B155EA" w:rsidRPr="00560713">
        <w:rPr>
          <w:rFonts w:asciiTheme="majorHAnsi" w:hAnsiTheme="majorHAnsi" w:cstheme="majorHAnsi"/>
        </w:rPr>
        <w:t>.</w:t>
      </w:r>
    </w:p>
    <w:p w14:paraId="09833C34" w14:textId="77777777" w:rsidR="001332E5" w:rsidRPr="00560713" w:rsidRDefault="001332E5" w:rsidP="001332E5">
      <w:pPr>
        <w:ind w:left="1560"/>
        <w:rPr>
          <w:rFonts w:asciiTheme="majorHAnsi" w:hAnsiTheme="majorHAnsi" w:cstheme="majorHAnsi"/>
        </w:rPr>
      </w:pPr>
    </w:p>
    <w:p w14:paraId="4820E8B1" w14:textId="77777777" w:rsidR="00330139" w:rsidRDefault="00BF0A98" w:rsidP="00330139">
      <w:pPr>
        <w:pStyle w:val="ListParagraph"/>
        <w:numPr>
          <w:ilvl w:val="0"/>
          <w:numId w:val="5"/>
        </w:numPr>
        <w:tabs>
          <w:tab w:val="left" w:pos="851"/>
        </w:tabs>
        <w:rPr>
          <w:rFonts w:asciiTheme="majorHAnsi" w:hAnsiTheme="majorHAnsi" w:cstheme="majorHAnsi"/>
          <w:b/>
          <w:i/>
        </w:rPr>
      </w:pPr>
      <w:r w:rsidRPr="00330139">
        <w:rPr>
          <w:rFonts w:asciiTheme="majorHAnsi" w:hAnsiTheme="majorHAnsi" w:cstheme="majorHAnsi"/>
          <w:b/>
          <w:i/>
        </w:rPr>
        <w:t>General Management</w:t>
      </w:r>
    </w:p>
    <w:p w14:paraId="24C44FF1" w14:textId="6E9E644D" w:rsidR="00BF0A98" w:rsidRPr="00330139" w:rsidRDefault="00330139" w:rsidP="00330139">
      <w:pPr>
        <w:tabs>
          <w:tab w:val="left" w:pos="851"/>
        </w:tabs>
        <w:spacing w:after="0"/>
        <w:rPr>
          <w:rFonts w:asciiTheme="majorHAnsi" w:hAnsiTheme="majorHAnsi" w:cstheme="majorHAnsi"/>
          <w:b/>
          <w:i/>
        </w:rPr>
      </w:pPr>
      <w:r w:rsidRPr="00330139">
        <w:rPr>
          <w:rFonts w:asciiTheme="majorHAnsi" w:hAnsiTheme="majorHAnsi" w:cstheme="majorHAnsi"/>
          <w:b/>
          <w:bCs/>
        </w:rPr>
        <w:t>5.1</w:t>
      </w:r>
      <w:r>
        <w:rPr>
          <w:rFonts w:asciiTheme="majorHAnsi" w:hAnsiTheme="majorHAnsi" w:cstheme="majorHAnsi"/>
        </w:rPr>
        <w:t xml:space="preserve"> </w:t>
      </w:r>
      <w:r w:rsidR="00584858" w:rsidRPr="00330139">
        <w:rPr>
          <w:rFonts w:asciiTheme="majorHAnsi" w:hAnsiTheme="majorHAnsi" w:cstheme="majorHAnsi"/>
        </w:rPr>
        <w:t>Support</w:t>
      </w:r>
      <w:r w:rsidR="00BF0A98" w:rsidRPr="00330139">
        <w:rPr>
          <w:rFonts w:asciiTheme="majorHAnsi" w:hAnsiTheme="majorHAnsi" w:cstheme="majorHAnsi"/>
        </w:rPr>
        <w:t xml:space="preserve"> departments with budget management </w:t>
      </w:r>
      <w:r w:rsidR="00717A02" w:rsidRPr="00330139">
        <w:rPr>
          <w:rFonts w:asciiTheme="majorHAnsi" w:hAnsiTheme="majorHAnsi" w:cstheme="majorHAnsi"/>
        </w:rPr>
        <w:t>through the provision of</w:t>
      </w:r>
      <w:r w:rsidR="00BF0A98" w:rsidRPr="00330139">
        <w:rPr>
          <w:rFonts w:asciiTheme="majorHAnsi" w:hAnsiTheme="majorHAnsi" w:cstheme="majorHAnsi"/>
        </w:rPr>
        <w:t xml:space="preserve"> salary costs and other on costs related to employment</w:t>
      </w:r>
      <w:r w:rsidR="00B155EA" w:rsidRPr="00330139">
        <w:rPr>
          <w:rFonts w:asciiTheme="majorHAnsi" w:hAnsiTheme="majorHAnsi" w:cstheme="majorHAnsi"/>
        </w:rPr>
        <w:t>.</w:t>
      </w:r>
    </w:p>
    <w:p w14:paraId="1A3B8959" w14:textId="2C8B7FC8" w:rsidR="00BF0A98" w:rsidRPr="00330139" w:rsidRDefault="00330139" w:rsidP="00330139">
      <w:pPr>
        <w:spacing w:after="0"/>
        <w:rPr>
          <w:rFonts w:asciiTheme="majorHAnsi" w:hAnsiTheme="majorHAnsi" w:cstheme="majorHAnsi"/>
          <w:i/>
        </w:rPr>
      </w:pPr>
      <w:r w:rsidRPr="00330139">
        <w:rPr>
          <w:rFonts w:asciiTheme="majorHAnsi" w:hAnsiTheme="majorHAnsi" w:cstheme="majorHAnsi"/>
          <w:b/>
          <w:bCs/>
        </w:rPr>
        <w:t>5.2</w:t>
      </w:r>
      <w:r>
        <w:rPr>
          <w:rFonts w:asciiTheme="majorHAnsi" w:hAnsiTheme="majorHAnsi" w:cstheme="majorHAnsi"/>
        </w:rPr>
        <w:t xml:space="preserve"> </w:t>
      </w:r>
      <w:r w:rsidR="00584858" w:rsidRPr="00330139">
        <w:rPr>
          <w:rFonts w:asciiTheme="majorHAnsi" w:hAnsiTheme="majorHAnsi" w:cstheme="majorHAnsi"/>
        </w:rPr>
        <w:t xml:space="preserve">Act as a point of contact for queries relating to </w:t>
      </w:r>
      <w:r w:rsidR="00E02053" w:rsidRPr="00330139">
        <w:rPr>
          <w:rFonts w:asciiTheme="majorHAnsi" w:hAnsiTheme="majorHAnsi" w:cstheme="majorHAnsi"/>
        </w:rPr>
        <w:t>employee benefits</w:t>
      </w:r>
      <w:r w:rsidR="00B155EA" w:rsidRPr="00330139">
        <w:rPr>
          <w:rFonts w:asciiTheme="majorHAnsi" w:hAnsiTheme="majorHAnsi" w:cstheme="majorHAnsi"/>
        </w:rPr>
        <w:t>.</w:t>
      </w:r>
      <w:r w:rsidR="00E02053" w:rsidRPr="00330139">
        <w:rPr>
          <w:rFonts w:asciiTheme="majorHAnsi" w:hAnsiTheme="majorHAnsi" w:cstheme="majorHAnsi"/>
        </w:rPr>
        <w:t xml:space="preserve"> </w:t>
      </w:r>
    </w:p>
    <w:p w14:paraId="717CCF8E" w14:textId="108055B5" w:rsidR="00BF0A98" w:rsidRDefault="00BF0A98" w:rsidP="00330139">
      <w:pPr>
        <w:spacing w:after="0"/>
        <w:rPr>
          <w:rFonts w:asciiTheme="majorHAnsi" w:hAnsiTheme="majorHAnsi" w:cstheme="majorHAnsi"/>
          <w:b/>
          <w:i/>
        </w:rPr>
      </w:pPr>
    </w:p>
    <w:p w14:paraId="040C22F3" w14:textId="77777777" w:rsidR="00330139" w:rsidRPr="00560713" w:rsidRDefault="00330139" w:rsidP="00330139">
      <w:pPr>
        <w:spacing w:after="0"/>
        <w:rPr>
          <w:rFonts w:asciiTheme="majorHAnsi" w:hAnsiTheme="majorHAnsi" w:cstheme="majorHAnsi"/>
          <w:b/>
          <w:i/>
        </w:rPr>
      </w:pPr>
    </w:p>
    <w:p w14:paraId="18C8BF9C" w14:textId="52C25EEA" w:rsidR="00BF0A98" w:rsidRPr="00330139" w:rsidRDefault="00BF0A98" w:rsidP="00330139">
      <w:pPr>
        <w:pStyle w:val="ListParagraph"/>
        <w:numPr>
          <w:ilvl w:val="0"/>
          <w:numId w:val="5"/>
        </w:numPr>
        <w:rPr>
          <w:rFonts w:asciiTheme="majorHAnsi" w:hAnsiTheme="majorHAnsi" w:cstheme="majorHAnsi"/>
          <w:b/>
          <w:i/>
        </w:rPr>
      </w:pPr>
      <w:r w:rsidRPr="00330139">
        <w:rPr>
          <w:rFonts w:asciiTheme="majorHAnsi" w:hAnsiTheme="majorHAnsi" w:cstheme="majorHAnsi"/>
          <w:b/>
          <w:i/>
        </w:rPr>
        <w:t>Other</w:t>
      </w:r>
    </w:p>
    <w:p w14:paraId="0511AABE" w14:textId="54AEF123" w:rsidR="00D66317" w:rsidRPr="004A33D2" w:rsidRDefault="00330139" w:rsidP="00330139">
      <w:pPr>
        <w:spacing w:after="0"/>
        <w:rPr>
          <w:rFonts w:asciiTheme="majorHAnsi" w:hAnsiTheme="majorHAnsi" w:cstheme="majorHAnsi"/>
        </w:rPr>
      </w:pPr>
      <w:r w:rsidRPr="00330139">
        <w:rPr>
          <w:rFonts w:asciiTheme="majorHAnsi" w:hAnsiTheme="majorHAnsi" w:cstheme="majorHAnsi"/>
          <w:b/>
          <w:bCs/>
        </w:rPr>
        <w:t>6.1</w:t>
      </w:r>
      <w:r>
        <w:rPr>
          <w:rFonts w:asciiTheme="majorHAnsi" w:hAnsiTheme="majorHAnsi" w:cstheme="majorHAnsi"/>
        </w:rPr>
        <w:t xml:space="preserve"> </w:t>
      </w:r>
      <w:r w:rsidR="00D66317" w:rsidRPr="004A33D2">
        <w:rPr>
          <w:rFonts w:asciiTheme="majorHAnsi" w:hAnsiTheme="majorHAnsi" w:cstheme="majorHAnsi"/>
        </w:rPr>
        <w:t xml:space="preserve">Provide HR support and guidance to management on company HR policies and procedures, including employment law advice e.g. disciplinary, grievance, performance. </w:t>
      </w:r>
      <w:r w:rsidR="0057694A" w:rsidRPr="004A33D2">
        <w:rPr>
          <w:rFonts w:asciiTheme="majorHAnsi" w:hAnsiTheme="majorHAnsi" w:cstheme="majorHAnsi"/>
        </w:rPr>
        <w:t xml:space="preserve"> This will be delivered with the support of the external consultancy and HR resource that has been employed</w:t>
      </w:r>
      <w:r w:rsidR="00B541E3" w:rsidRPr="004A33D2">
        <w:rPr>
          <w:rFonts w:asciiTheme="majorHAnsi" w:hAnsiTheme="majorHAnsi" w:cstheme="majorHAnsi"/>
        </w:rPr>
        <w:t xml:space="preserve"> during the maternity leave of the HR Manager.</w:t>
      </w:r>
    </w:p>
    <w:p w14:paraId="686B8622" w14:textId="4647D31E" w:rsidR="00BF0A98" w:rsidRPr="00560713" w:rsidRDefault="00330139" w:rsidP="00330139">
      <w:pPr>
        <w:spacing w:after="0"/>
        <w:rPr>
          <w:rFonts w:asciiTheme="majorHAnsi" w:hAnsiTheme="majorHAnsi" w:cstheme="majorHAnsi"/>
        </w:rPr>
      </w:pPr>
      <w:r w:rsidRPr="00330139">
        <w:rPr>
          <w:rFonts w:asciiTheme="majorHAnsi" w:hAnsiTheme="majorHAnsi" w:cstheme="majorHAnsi"/>
          <w:b/>
          <w:bCs/>
        </w:rPr>
        <w:t>6.2</w:t>
      </w:r>
      <w:r>
        <w:rPr>
          <w:rFonts w:asciiTheme="majorHAnsi" w:hAnsiTheme="majorHAnsi" w:cstheme="majorHAnsi"/>
        </w:rPr>
        <w:t xml:space="preserve"> </w:t>
      </w:r>
      <w:r w:rsidR="00BF0A98" w:rsidRPr="00560713">
        <w:rPr>
          <w:rFonts w:asciiTheme="majorHAnsi" w:hAnsiTheme="majorHAnsi" w:cstheme="majorHAnsi"/>
        </w:rPr>
        <w:t>HR related project work as required</w:t>
      </w:r>
      <w:r w:rsidR="00B155EA" w:rsidRPr="00560713">
        <w:rPr>
          <w:rFonts w:asciiTheme="majorHAnsi" w:hAnsiTheme="majorHAnsi" w:cstheme="majorHAnsi"/>
        </w:rPr>
        <w:t>.</w:t>
      </w:r>
    </w:p>
    <w:p w14:paraId="0005A49E" w14:textId="2E60B4E0" w:rsidR="00BF0A98" w:rsidRPr="00560713" w:rsidRDefault="00330139" w:rsidP="00330139">
      <w:pPr>
        <w:spacing w:after="0"/>
        <w:rPr>
          <w:rFonts w:asciiTheme="majorHAnsi" w:hAnsiTheme="majorHAnsi" w:cstheme="majorHAnsi"/>
        </w:rPr>
      </w:pPr>
      <w:r w:rsidRPr="00330139">
        <w:rPr>
          <w:rFonts w:asciiTheme="majorHAnsi" w:hAnsiTheme="majorHAnsi" w:cstheme="majorHAnsi"/>
          <w:b/>
          <w:bCs/>
        </w:rPr>
        <w:t>6.3</w:t>
      </w:r>
      <w:r>
        <w:rPr>
          <w:rFonts w:asciiTheme="majorHAnsi" w:hAnsiTheme="majorHAnsi" w:cstheme="majorHAnsi"/>
        </w:rPr>
        <w:t xml:space="preserve"> </w:t>
      </w:r>
      <w:r w:rsidR="00BF0A98" w:rsidRPr="00560713">
        <w:rPr>
          <w:rFonts w:asciiTheme="majorHAnsi" w:hAnsiTheme="majorHAnsi" w:cstheme="majorHAnsi"/>
        </w:rPr>
        <w:t>Promote the work, mission and vision of the Trust</w:t>
      </w:r>
      <w:r w:rsidR="000405BE">
        <w:rPr>
          <w:rFonts w:asciiTheme="majorHAnsi" w:hAnsiTheme="majorHAnsi" w:cstheme="majorHAnsi"/>
        </w:rPr>
        <w:t xml:space="preserve"> and the Company</w:t>
      </w:r>
      <w:r w:rsidR="00BF0A98" w:rsidRPr="00560713">
        <w:rPr>
          <w:rFonts w:asciiTheme="majorHAnsi" w:hAnsiTheme="majorHAnsi" w:cstheme="majorHAnsi"/>
        </w:rPr>
        <w:t xml:space="preserve"> at all appropriate times</w:t>
      </w:r>
      <w:r w:rsidR="00B155EA" w:rsidRPr="00560713">
        <w:rPr>
          <w:rFonts w:asciiTheme="majorHAnsi" w:hAnsiTheme="majorHAnsi" w:cstheme="majorHAnsi"/>
        </w:rPr>
        <w:t>.</w:t>
      </w:r>
    </w:p>
    <w:p w14:paraId="654CE7E5" w14:textId="0ABB2C37" w:rsidR="00BF0A98" w:rsidRPr="00560713" w:rsidRDefault="00330139" w:rsidP="00330139">
      <w:pPr>
        <w:spacing w:after="0"/>
        <w:rPr>
          <w:rFonts w:asciiTheme="majorHAnsi" w:hAnsiTheme="majorHAnsi" w:cstheme="majorHAnsi"/>
        </w:rPr>
      </w:pPr>
      <w:r w:rsidRPr="00330139">
        <w:rPr>
          <w:rFonts w:asciiTheme="majorHAnsi" w:hAnsiTheme="majorHAnsi" w:cstheme="majorHAnsi"/>
          <w:b/>
          <w:bCs/>
        </w:rPr>
        <w:t>6.4</w:t>
      </w:r>
      <w:r>
        <w:rPr>
          <w:rFonts w:asciiTheme="majorHAnsi" w:hAnsiTheme="majorHAnsi" w:cstheme="majorHAnsi"/>
        </w:rPr>
        <w:t xml:space="preserve"> </w:t>
      </w:r>
      <w:r w:rsidR="00BF0A98" w:rsidRPr="00560713">
        <w:rPr>
          <w:rFonts w:asciiTheme="majorHAnsi" w:hAnsiTheme="majorHAnsi" w:cstheme="majorHAnsi"/>
        </w:rPr>
        <w:t>Take ownership and ensure continuous development of personal skills and knowledge required for the post, undergoing training and performance review as required by the Trust</w:t>
      </w:r>
      <w:r w:rsidR="00236FD9" w:rsidRPr="00560713">
        <w:rPr>
          <w:rFonts w:asciiTheme="majorHAnsi" w:hAnsiTheme="majorHAnsi" w:cstheme="majorHAnsi"/>
        </w:rPr>
        <w:t>.</w:t>
      </w:r>
    </w:p>
    <w:p w14:paraId="52692E75" w14:textId="626CB11E" w:rsidR="00BF0A98" w:rsidRPr="00560713" w:rsidRDefault="00330139" w:rsidP="00330139">
      <w:pPr>
        <w:spacing w:after="0"/>
        <w:rPr>
          <w:rFonts w:asciiTheme="majorHAnsi" w:hAnsiTheme="majorHAnsi" w:cstheme="majorHAnsi"/>
        </w:rPr>
      </w:pPr>
      <w:r w:rsidRPr="00330139">
        <w:rPr>
          <w:rFonts w:asciiTheme="majorHAnsi" w:hAnsiTheme="majorHAnsi" w:cstheme="majorHAnsi"/>
          <w:b/>
          <w:bCs/>
        </w:rPr>
        <w:t>6.5</w:t>
      </w:r>
      <w:r>
        <w:rPr>
          <w:rFonts w:asciiTheme="majorHAnsi" w:hAnsiTheme="majorHAnsi" w:cstheme="majorHAnsi"/>
        </w:rPr>
        <w:t xml:space="preserve"> </w:t>
      </w:r>
      <w:r w:rsidR="00BF0A98" w:rsidRPr="00560713">
        <w:rPr>
          <w:rFonts w:asciiTheme="majorHAnsi" w:hAnsiTheme="majorHAnsi" w:cstheme="majorHAnsi"/>
        </w:rPr>
        <w:t>Work within all the policies and procedures of the Trust</w:t>
      </w:r>
      <w:r w:rsidR="00E02053" w:rsidRPr="00560713">
        <w:rPr>
          <w:rFonts w:asciiTheme="majorHAnsi" w:hAnsiTheme="majorHAnsi" w:cstheme="majorHAnsi"/>
        </w:rPr>
        <w:t xml:space="preserve"> and M</w:t>
      </w:r>
      <w:r w:rsidR="005747B4">
        <w:rPr>
          <w:rFonts w:asciiTheme="majorHAnsi" w:hAnsiTheme="majorHAnsi" w:cstheme="majorHAnsi"/>
        </w:rPr>
        <w:t>iddlemarch</w:t>
      </w:r>
      <w:r w:rsidR="00BF0A98" w:rsidRPr="00560713">
        <w:rPr>
          <w:rFonts w:asciiTheme="majorHAnsi" w:hAnsiTheme="majorHAnsi" w:cstheme="majorHAnsi"/>
        </w:rPr>
        <w:t>, ensuring own compliance with the Trust’s health and safety policies and procedures and that of any resources for whom you are responsible</w:t>
      </w:r>
      <w:r w:rsidR="00236FD9" w:rsidRPr="00560713">
        <w:rPr>
          <w:rFonts w:asciiTheme="majorHAnsi" w:hAnsiTheme="majorHAnsi" w:cstheme="majorHAnsi"/>
        </w:rPr>
        <w:t>.</w:t>
      </w:r>
    </w:p>
    <w:p w14:paraId="2828186B" w14:textId="325300FE" w:rsidR="00BF0A98" w:rsidRPr="00560713" w:rsidRDefault="00330139" w:rsidP="00330139">
      <w:pPr>
        <w:spacing w:after="0"/>
        <w:rPr>
          <w:rFonts w:asciiTheme="majorHAnsi" w:hAnsiTheme="majorHAnsi" w:cstheme="majorHAnsi"/>
        </w:rPr>
      </w:pPr>
      <w:r w:rsidRPr="00330139">
        <w:rPr>
          <w:rFonts w:asciiTheme="majorHAnsi" w:hAnsiTheme="majorHAnsi" w:cstheme="majorHAnsi"/>
          <w:b/>
          <w:bCs/>
        </w:rPr>
        <w:t>6.6</w:t>
      </w:r>
      <w:r>
        <w:rPr>
          <w:rFonts w:asciiTheme="majorHAnsi" w:hAnsiTheme="majorHAnsi" w:cstheme="majorHAnsi"/>
        </w:rPr>
        <w:t xml:space="preserve"> </w:t>
      </w:r>
      <w:r w:rsidR="00BF0A98" w:rsidRPr="00560713">
        <w:rPr>
          <w:rFonts w:asciiTheme="majorHAnsi" w:hAnsiTheme="majorHAnsi" w:cstheme="majorHAnsi"/>
        </w:rPr>
        <w:t xml:space="preserve">Work </w:t>
      </w:r>
      <w:proofErr w:type="gramStart"/>
      <w:r w:rsidR="00BF0A98" w:rsidRPr="00560713">
        <w:rPr>
          <w:rFonts w:asciiTheme="majorHAnsi" w:hAnsiTheme="majorHAnsi" w:cstheme="majorHAnsi"/>
        </w:rPr>
        <w:t>at all times</w:t>
      </w:r>
      <w:proofErr w:type="gramEnd"/>
      <w:r w:rsidR="00BF0A98" w:rsidRPr="00560713">
        <w:rPr>
          <w:rFonts w:asciiTheme="majorHAnsi" w:hAnsiTheme="majorHAnsi" w:cstheme="majorHAnsi"/>
        </w:rPr>
        <w:t xml:space="preserve"> within WWT’s Equal Opportuni</w:t>
      </w:r>
      <w:r w:rsidR="000405BE">
        <w:rPr>
          <w:rFonts w:asciiTheme="majorHAnsi" w:hAnsiTheme="majorHAnsi" w:cstheme="majorHAnsi"/>
        </w:rPr>
        <w:t>ties and Diversity Policy and</w:t>
      </w:r>
      <w:r w:rsidR="00BF0A98" w:rsidRPr="00560713">
        <w:rPr>
          <w:rFonts w:asciiTheme="majorHAnsi" w:hAnsiTheme="majorHAnsi" w:cstheme="majorHAnsi"/>
        </w:rPr>
        <w:t xml:space="preserve"> promote equal opportunities and diversity</w:t>
      </w:r>
      <w:r w:rsidR="00236FD9" w:rsidRPr="00560713">
        <w:rPr>
          <w:rFonts w:asciiTheme="majorHAnsi" w:hAnsiTheme="majorHAnsi" w:cstheme="majorHAnsi"/>
        </w:rPr>
        <w:t>.</w:t>
      </w:r>
    </w:p>
    <w:p w14:paraId="253D9983" w14:textId="536D6C6F" w:rsidR="00584858" w:rsidRPr="00560713" w:rsidRDefault="00330139" w:rsidP="00330139">
      <w:pPr>
        <w:spacing w:after="0"/>
        <w:rPr>
          <w:rFonts w:asciiTheme="majorHAnsi" w:hAnsiTheme="majorHAnsi" w:cstheme="majorHAnsi"/>
        </w:rPr>
      </w:pPr>
      <w:r w:rsidRPr="00330139">
        <w:rPr>
          <w:rFonts w:asciiTheme="majorHAnsi" w:hAnsiTheme="majorHAnsi" w:cstheme="majorHAnsi"/>
          <w:b/>
          <w:bCs/>
        </w:rPr>
        <w:t>6.7</w:t>
      </w:r>
      <w:r>
        <w:rPr>
          <w:rFonts w:asciiTheme="majorHAnsi" w:hAnsiTheme="majorHAnsi" w:cstheme="majorHAnsi"/>
        </w:rPr>
        <w:t xml:space="preserve"> </w:t>
      </w:r>
      <w:r w:rsidR="00BF0A98" w:rsidRPr="00560713">
        <w:rPr>
          <w:rFonts w:asciiTheme="majorHAnsi" w:hAnsiTheme="majorHAnsi" w:cstheme="majorHAnsi"/>
        </w:rPr>
        <w:t>Comply with all legal and contractual obligations concerning the responsibilities of your post</w:t>
      </w:r>
      <w:r w:rsidR="00236FD9" w:rsidRPr="00560713">
        <w:rPr>
          <w:rFonts w:asciiTheme="majorHAnsi" w:hAnsiTheme="majorHAnsi" w:cstheme="majorHAnsi"/>
        </w:rPr>
        <w:t>.</w:t>
      </w:r>
    </w:p>
    <w:p w14:paraId="47370BDC" w14:textId="1A1EE87A" w:rsidR="00BF0A98" w:rsidRPr="00560713" w:rsidRDefault="00330139" w:rsidP="00330139">
      <w:pPr>
        <w:spacing w:after="0"/>
        <w:rPr>
          <w:rFonts w:asciiTheme="majorHAnsi" w:hAnsiTheme="majorHAnsi" w:cstheme="majorHAnsi"/>
        </w:rPr>
      </w:pPr>
      <w:r w:rsidRPr="00330139">
        <w:rPr>
          <w:rFonts w:asciiTheme="majorHAnsi" w:hAnsiTheme="majorHAnsi" w:cstheme="majorHAnsi"/>
          <w:b/>
          <w:bCs/>
        </w:rPr>
        <w:lastRenderedPageBreak/>
        <w:t>6.8</w:t>
      </w:r>
      <w:r>
        <w:rPr>
          <w:rFonts w:asciiTheme="majorHAnsi" w:hAnsiTheme="majorHAnsi" w:cstheme="majorHAnsi"/>
        </w:rPr>
        <w:t xml:space="preserve"> </w:t>
      </w:r>
      <w:r w:rsidR="00BF0A98" w:rsidRPr="00560713">
        <w:rPr>
          <w:rFonts w:asciiTheme="majorHAnsi" w:hAnsiTheme="majorHAnsi" w:cstheme="majorHAnsi"/>
        </w:rPr>
        <w:t>Carry out any other reasonable duties commensurate with the level of responsibility of the post, as requested by the CEO and Executive Directors</w:t>
      </w:r>
      <w:r w:rsidR="00236FD9" w:rsidRPr="00560713">
        <w:rPr>
          <w:rFonts w:asciiTheme="majorHAnsi" w:hAnsiTheme="majorHAnsi" w:cstheme="majorHAnsi"/>
        </w:rPr>
        <w:t>.</w:t>
      </w:r>
    </w:p>
    <w:p w14:paraId="25CEC586" w14:textId="3680E50C" w:rsidR="00B6189B" w:rsidRDefault="00B6189B">
      <w:pPr>
        <w:rPr>
          <w:rFonts w:asciiTheme="majorHAnsi" w:hAnsiTheme="majorHAnsi" w:cstheme="majorHAnsi"/>
          <w:b/>
          <w:u w:val="single"/>
        </w:rPr>
      </w:pPr>
      <w:r>
        <w:rPr>
          <w:rFonts w:asciiTheme="majorHAnsi" w:hAnsiTheme="majorHAnsi" w:cstheme="majorHAnsi"/>
          <w:b/>
          <w:u w:val="single"/>
        </w:rPr>
        <w:br w:type="page"/>
      </w:r>
    </w:p>
    <w:p w14:paraId="4DA8E319"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lastRenderedPageBreak/>
        <w:t>Person Specification (E = essential, D = desirable)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83"/>
        <w:gridCol w:w="567"/>
        <w:gridCol w:w="567"/>
      </w:tblGrid>
      <w:tr w:rsidR="008E1673" w:rsidRPr="00560713" w14:paraId="153046DB" w14:textId="77777777" w:rsidTr="00BF0A98">
        <w:trPr>
          <w:trHeight w:val="210"/>
        </w:trPr>
        <w:tc>
          <w:tcPr>
            <w:tcW w:w="1668" w:type="dxa"/>
            <w:tcBorders>
              <w:bottom w:val="nil"/>
            </w:tcBorders>
            <w:shd w:val="clear" w:color="auto" w:fill="auto"/>
          </w:tcPr>
          <w:p w14:paraId="631D17F0" w14:textId="77777777" w:rsidR="008E1673" w:rsidRPr="00560713" w:rsidRDefault="008E1673" w:rsidP="008E1673">
            <w:pPr>
              <w:rPr>
                <w:rFonts w:asciiTheme="majorHAnsi" w:hAnsiTheme="majorHAnsi" w:cstheme="majorHAnsi"/>
                <w:b/>
              </w:rPr>
            </w:pPr>
          </w:p>
        </w:tc>
        <w:tc>
          <w:tcPr>
            <w:tcW w:w="7683" w:type="dxa"/>
            <w:shd w:val="clear" w:color="auto" w:fill="auto"/>
          </w:tcPr>
          <w:p w14:paraId="6E2C3491" w14:textId="77777777" w:rsidR="008E1673" w:rsidRPr="00560713" w:rsidRDefault="008E1673" w:rsidP="008E1673">
            <w:pPr>
              <w:rPr>
                <w:rFonts w:asciiTheme="majorHAnsi" w:hAnsiTheme="majorHAnsi" w:cstheme="majorHAnsi"/>
                <w:b/>
              </w:rPr>
            </w:pPr>
          </w:p>
        </w:tc>
        <w:tc>
          <w:tcPr>
            <w:tcW w:w="567" w:type="dxa"/>
            <w:shd w:val="clear" w:color="auto" w:fill="auto"/>
          </w:tcPr>
          <w:p w14:paraId="30E98B79"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t>E</w:t>
            </w:r>
          </w:p>
        </w:tc>
        <w:tc>
          <w:tcPr>
            <w:tcW w:w="567" w:type="dxa"/>
            <w:shd w:val="clear" w:color="auto" w:fill="auto"/>
          </w:tcPr>
          <w:p w14:paraId="0A9870E9"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t>D</w:t>
            </w:r>
          </w:p>
        </w:tc>
      </w:tr>
      <w:tr w:rsidR="008E1673" w:rsidRPr="00560713" w14:paraId="7DC5B1C7" w14:textId="77777777" w:rsidTr="00BF0A98">
        <w:trPr>
          <w:trHeight w:val="210"/>
        </w:trPr>
        <w:tc>
          <w:tcPr>
            <w:tcW w:w="1668" w:type="dxa"/>
            <w:tcBorders>
              <w:bottom w:val="nil"/>
            </w:tcBorders>
            <w:shd w:val="clear" w:color="auto" w:fill="auto"/>
          </w:tcPr>
          <w:p w14:paraId="781AF97A"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t>Education &amp;</w:t>
            </w:r>
          </w:p>
        </w:tc>
        <w:tc>
          <w:tcPr>
            <w:tcW w:w="7683" w:type="dxa"/>
            <w:shd w:val="clear" w:color="auto" w:fill="auto"/>
          </w:tcPr>
          <w:p w14:paraId="3DE1A6D2" w14:textId="77777777" w:rsidR="008E1673" w:rsidRPr="00560713" w:rsidRDefault="00CE7E82" w:rsidP="008E1673">
            <w:pPr>
              <w:rPr>
                <w:rFonts w:asciiTheme="majorHAnsi" w:hAnsiTheme="majorHAnsi" w:cstheme="majorHAnsi"/>
                <w:b/>
              </w:rPr>
            </w:pPr>
            <w:r w:rsidRPr="00560713">
              <w:rPr>
                <w:rFonts w:asciiTheme="majorHAnsi" w:hAnsiTheme="majorHAnsi" w:cstheme="majorHAnsi"/>
                <w:b/>
              </w:rPr>
              <w:t>Level 2 in Maths and English</w:t>
            </w:r>
          </w:p>
        </w:tc>
        <w:tc>
          <w:tcPr>
            <w:tcW w:w="567" w:type="dxa"/>
            <w:shd w:val="clear" w:color="auto" w:fill="auto"/>
          </w:tcPr>
          <w:p w14:paraId="14C9968A"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sym w:font="Wingdings" w:char="F0FC"/>
            </w:r>
          </w:p>
        </w:tc>
        <w:tc>
          <w:tcPr>
            <w:tcW w:w="567" w:type="dxa"/>
            <w:shd w:val="clear" w:color="auto" w:fill="auto"/>
          </w:tcPr>
          <w:p w14:paraId="14A0F438" w14:textId="77777777" w:rsidR="008E1673" w:rsidRPr="00560713" w:rsidRDefault="008E1673" w:rsidP="008E1673">
            <w:pPr>
              <w:rPr>
                <w:rFonts w:asciiTheme="majorHAnsi" w:hAnsiTheme="majorHAnsi" w:cstheme="majorHAnsi"/>
                <w:b/>
              </w:rPr>
            </w:pPr>
          </w:p>
        </w:tc>
      </w:tr>
      <w:tr w:rsidR="008E1673" w:rsidRPr="00560713" w14:paraId="188E08F5" w14:textId="77777777" w:rsidTr="00BF0A98">
        <w:tc>
          <w:tcPr>
            <w:tcW w:w="1668" w:type="dxa"/>
            <w:tcBorders>
              <w:top w:val="nil"/>
              <w:bottom w:val="nil"/>
            </w:tcBorders>
            <w:shd w:val="clear" w:color="auto" w:fill="auto"/>
          </w:tcPr>
          <w:p w14:paraId="24420A4B"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t>Qualifications</w:t>
            </w:r>
          </w:p>
        </w:tc>
        <w:tc>
          <w:tcPr>
            <w:tcW w:w="7683" w:type="dxa"/>
            <w:shd w:val="clear" w:color="auto" w:fill="auto"/>
          </w:tcPr>
          <w:p w14:paraId="1491A169" w14:textId="77777777" w:rsidR="008E1673" w:rsidRPr="00560713" w:rsidRDefault="00CE7E82" w:rsidP="008E1673">
            <w:pPr>
              <w:rPr>
                <w:rFonts w:asciiTheme="majorHAnsi" w:hAnsiTheme="majorHAnsi" w:cstheme="majorHAnsi"/>
                <w:b/>
              </w:rPr>
            </w:pPr>
            <w:r w:rsidRPr="00560713">
              <w:rPr>
                <w:rFonts w:asciiTheme="majorHAnsi" w:hAnsiTheme="majorHAnsi" w:cstheme="majorHAnsi"/>
                <w:b/>
              </w:rPr>
              <w:t>Level 3 CIPD qualifications or above (or working towards) or equivalent</w:t>
            </w:r>
          </w:p>
        </w:tc>
        <w:tc>
          <w:tcPr>
            <w:tcW w:w="567" w:type="dxa"/>
            <w:shd w:val="clear" w:color="auto" w:fill="auto"/>
          </w:tcPr>
          <w:p w14:paraId="31E9FB88" w14:textId="7E371770" w:rsidR="008E1673" w:rsidRPr="00560713" w:rsidRDefault="008E1673" w:rsidP="008E1673">
            <w:pPr>
              <w:rPr>
                <w:rFonts w:asciiTheme="majorHAnsi" w:hAnsiTheme="majorHAnsi" w:cstheme="majorHAnsi"/>
                <w:b/>
              </w:rPr>
            </w:pPr>
          </w:p>
        </w:tc>
        <w:tc>
          <w:tcPr>
            <w:tcW w:w="567" w:type="dxa"/>
            <w:shd w:val="clear" w:color="auto" w:fill="auto"/>
          </w:tcPr>
          <w:p w14:paraId="786367B2" w14:textId="38D27DF6" w:rsidR="008E1673" w:rsidRPr="00560713" w:rsidRDefault="0027761F" w:rsidP="008E1673">
            <w:pPr>
              <w:rPr>
                <w:rFonts w:asciiTheme="majorHAnsi" w:hAnsiTheme="majorHAnsi" w:cstheme="majorHAnsi"/>
                <w:b/>
              </w:rPr>
            </w:pPr>
            <w:r w:rsidRPr="00560713">
              <w:rPr>
                <w:rFonts w:asciiTheme="majorHAnsi" w:hAnsiTheme="majorHAnsi" w:cstheme="majorHAnsi"/>
                <w:b/>
              </w:rPr>
              <w:sym w:font="Wingdings" w:char="F0FC"/>
            </w:r>
          </w:p>
        </w:tc>
      </w:tr>
      <w:tr w:rsidR="008E1673" w:rsidRPr="00560713" w14:paraId="41D7F304" w14:textId="77777777" w:rsidTr="00BF0A98">
        <w:tc>
          <w:tcPr>
            <w:tcW w:w="1668" w:type="dxa"/>
            <w:tcBorders>
              <w:top w:val="nil"/>
              <w:bottom w:val="nil"/>
            </w:tcBorders>
            <w:shd w:val="clear" w:color="auto" w:fill="auto"/>
          </w:tcPr>
          <w:p w14:paraId="1BFA6B0F" w14:textId="77777777" w:rsidR="008E1673" w:rsidRPr="00560713" w:rsidRDefault="008E1673" w:rsidP="008E1673">
            <w:pPr>
              <w:rPr>
                <w:rFonts w:asciiTheme="majorHAnsi" w:hAnsiTheme="majorHAnsi" w:cstheme="majorHAnsi"/>
                <w:b/>
              </w:rPr>
            </w:pPr>
          </w:p>
        </w:tc>
        <w:tc>
          <w:tcPr>
            <w:tcW w:w="7683" w:type="dxa"/>
            <w:shd w:val="clear" w:color="auto" w:fill="auto"/>
          </w:tcPr>
          <w:p w14:paraId="70E9DFEF" w14:textId="1AD6DE24" w:rsidR="008E1673" w:rsidRPr="00560713" w:rsidRDefault="00CE7E82" w:rsidP="00E02053">
            <w:pPr>
              <w:rPr>
                <w:rFonts w:asciiTheme="majorHAnsi" w:hAnsiTheme="majorHAnsi" w:cstheme="majorHAnsi"/>
                <w:b/>
              </w:rPr>
            </w:pPr>
            <w:r w:rsidRPr="00560713">
              <w:rPr>
                <w:rFonts w:asciiTheme="majorHAnsi" w:hAnsiTheme="majorHAnsi" w:cstheme="majorHAnsi"/>
                <w:b/>
              </w:rPr>
              <w:t>Experience in continuous professional development</w:t>
            </w:r>
          </w:p>
        </w:tc>
        <w:tc>
          <w:tcPr>
            <w:tcW w:w="567" w:type="dxa"/>
            <w:shd w:val="clear" w:color="auto" w:fill="auto"/>
          </w:tcPr>
          <w:p w14:paraId="5740CA96" w14:textId="77777777" w:rsidR="008E1673" w:rsidRPr="00560713" w:rsidRDefault="008E1673" w:rsidP="008E1673">
            <w:pPr>
              <w:rPr>
                <w:rFonts w:asciiTheme="majorHAnsi" w:hAnsiTheme="majorHAnsi" w:cstheme="majorHAnsi"/>
                <w:b/>
              </w:rPr>
            </w:pPr>
          </w:p>
        </w:tc>
        <w:tc>
          <w:tcPr>
            <w:tcW w:w="567" w:type="dxa"/>
            <w:shd w:val="clear" w:color="auto" w:fill="auto"/>
          </w:tcPr>
          <w:p w14:paraId="6BA8B295" w14:textId="77777777" w:rsidR="008E1673" w:rsidRPr="00560713" w:rsidRDefault="00CA71A2" w:rsidP="008E1673">
            <w:pPr>
              <w:rPr>
                <w:rFonts w:asciiTheme="majorHAnsi" w:hAnsiTheme="majorHAnsi" w:cstheme="majorHAnsi"/>
                <w:b/>
              </w:rPr>
            </w:pPr>
            <w:r w:rsidRPr="00560713">
              <w:rPr>
                <w:rFonts w:asciiTheme="majorHAnsi" w:hAnsiTheme="majorHAnsi" w:cstheme="majorHAnsi"/>
                <w:b/>
              </w:rPr>
              <w:sym w:font="Wingdings" w:char="F0FC"/>
            </w:r>
          </w:p>
        </w:tc>
      </w:tr>
      <w:tr w:rsidR="008E1673" w:rsidRPr="00560713" w14:paraId="2F8D5ED3" w14:textId="77777777" w:rsidTr="00BF0A98">
        <w:tc>
          <w:tcPr>
            <w:tcW w:w="1668" w:type="dxa"/>
            <w:tcBorders>
              <w:top w:val="single" w:sz="4" w:space="0" w:color="auto"/>
              <w:bottom w:val="nil"/>
            </w:tcBorders>
            <w:shd w:val="clear" w:color="auto" w:fill="auto"/>
          </w:tcPr>
          <w:p w14:paraId="1492C815"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t>Skills</w:t>
            </w:r>
          </w:p>
        </w:tc>
        <w:tc>
          <w:tcPr>
            <w:tcW w:w="7683" w:type="dxa"/>
            <w:shd w:val="clear" w:color="auto" w:fill="auto"/>
          </w:tcPr>
          <w:p w14:paraId="5E12891F" w14:textId="77777777" w:rsidR="008E1673" w:rsidRPr="00560713" w:rsidRDefault="00CE7E82" w:rsidP="008E1673">
            <w:pPr>
              <w:rPr>
                <w:rFonts w:asciiTheme="majorHAnsi" w:hAnsiTheme="majorHAnsi" w:cstheme="majorHAnsi"/>
                <w:b/>
              </w:rPr>
            </w:pPr>
            <w:r w:rsidRPr="00560713">
              <w:rPr>
                <w:rFonts w:asciiTheme="majorHAnsi" w:hAnsiTheme="majorHAnsi" w:cstheme="majorHAnsi"/>
                <w:b/>
              </w:rPr>
              <w:t>Excellent wide-ranging IT skills including the ability to input data and run analytical reports</w:t>
            </w:r>
          </w:p>
        </w:tc>
        <w:tc>
          <w:tcPr>
            <w:tcW w:w="567" w:type="dxa"/>
            <w:shd w:val="clear" w:color="auto" w:fill="auto"/>
          </w:tcPr>
          <w:p w14:paraId="08234CA5"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sym w:font="Wingdings" w:char="F0FC"/>
            </w:r>
          </w:p>
        </w:tc>
        <w:tc>
          <w:tcPr>
            <w:tcW w:w="567" w:type="dxa"/>
            <w:shd w:val="clear" w:color="auto" w:fill="auto"/>
          </w:tcPr>
          <w:p w14:paraId="4D401C60" w14:textId="77777777" w:rsidR="008E1673" w:rsidRPr="00560713" w:rsidRDefault="008E1673" w:rsidP="008E1673">
            <w:pPr>
              <w:rPr>
                <w:rFonts w:asciiTheme="majorHAnsi" w:hAnsiTheme="majorHAnsi" w:cstheme="majorHAnsi"/>
                <w:b/>
              </w:rPr>
            </w:pPr>
          </w:p>
        </w:tc>
      </w:tr>
      <w:tr w:rsidR="008E1673" w:rsidRPr="00560713" w14:paraId="0AD3CADA" w14:textId="77777777" w:rsidTr="00BF0A98">
        <w:tc>
          <w:tcPr>
            <w:tcW w:w="1668" w:type="dxa"/>
            <w:tcBorders>
              <w:top w:val="nil"/>
              <w:bottom w:val="nil"/>
            </w:tcBorders>
            <w:shd w:val="clear" w:color="auto" w:fill="auto"/>
          </w:tcPr>
          <w:p w14:paraId="5D7B9739" w14:textId="77777777" w:rsidR="008E1673" w:rsidRPr="00560713" w:rsidRDefault="008E1673" w:rsidP="008E1673">
            <w:pPr>
              <w:rPr>
                <w:rFonts w:asciiTheme="majorHAnsi" w:hAnsiTheme="majorHAnsi" w:cstheme="majorHAnsi"/>
                <w:b/>
              </w:rPr>
            </w:pPr>
          </w:p>
        </w:tc>
        <w:tc>
          <w:tcPr>
            <w:tcW w:w="7683" w:type="dxa"/>
            <w:shd w:val="clear" w:color="auto" w:fill="auto"/>
          </w:tcPr>
          <w:p w14:paraId="696545FD" w14:textId="77777777" w:rsidR="008E1673" w:rsidRPr="00560713" w:rsidRDefault="00CE7E82" w:rsidP="008E1673">
            <w:pPr>
              <w:rPr>
                <w:rFonts w:asciiTheme="majorHAnsi" w:hAnsiTheme="majorHAnsi" w:cstheme="majorHAnsi"/>
                <w:b/>
              </w:rPr>
            </w:pPr>
            <w:r w:rsidRPr="00560713">
              <w:rPr>
                <w:rFonts w:asciiTheme="majorHAnsi" w:hAnsiTheme="majorHAnsi" w:cstheme="majorHAnsi"/>
                <w:b/>
              </w:rPr>
              <w:t>A good administrator/organiser, calm under pressure and highly organised and able to plan and prioritise own work to meet tight deadlines</w:t>
            </w:r>
          </w:p>
        </w:tc>
        <w:tc>
          <w:tcPr>
            <w:tcW w:w="567" w:type="dxa"/>
            <w:shd w:val="clear" w:color="auto" w:fill="auto"/>
          </w:tcPr>
          <w:p w14:paraId="6D3AE468"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sym w:font="Wingdings" w:char="F0FC"/>
            </w:r>
          </w:p>
        </w:tc>
        <w:tc>
          <w:tcPr>
            <w:tcW w:w="567" w:type="dxa"/>
            <w:shd w:val="clear" w:color="auto" w:fill="auto"/>
          </w:tcPr>
          <w:p w14:paraId="07596066" w14:textId="77777777" w:rsidR="008E1673" w:rsidRPr="00560713" w:rsidRDefault="008E1673" w:rsidP="008E1673">
            <w:pPr>
              <w:rPr>
                <w:rFonts w:asciiTheme="majorHAnsi" w:hAnsiTheme="majorHAnsi" w:cstheme="majorHAnsi"/>
                <w:b/>
              </w:rPr>
            </w:pPr>
          </w:p>
        </w:tc>
      </w:tr>
      <w:tr w:rsidR="008E1673" w:rsidRPr="00560713" w14:paraId="15E3BAE2" w14:textId="77777777" w:rsidTr="00BF0A98">
        <w:tc>
          <w:tcPr>
            <w:tcW w:w="1668" w:type="dxa"/>
            <w:tcBorders>
              <w:top w:val="nil"/>
              <w:bottom w:val="nil"/>
            </w:tcBorders>
            <w:shd w:val="clear" w:color="auto" w:fill="auto"/>
          </w:tcPr>
          <w:p w14:paraId="7A19BD99" w14:textId="77777777" w:rsidR="008E1673" w:rsidRPr="00560713" w:rsidRDefault="008E1673" w:rsidP="008E1673">
            <w:pPr>
              <w:rPr>
                <w:rFonts w:asciiTheme="majorHAnsi" w:hAnsiTheme="majorHAnsi" w:cstheme="majorHAnsi"/>
                <w:b/>
              </w:rPr>
            </w:pPr>
          </w:p>
        </w:tc>
        <w:tc>
          <w:tcPr>
            <w:tcW w:w="7683" w:type="dxa"/>
            <w:shd w:val="clear" w:color="auto" w:fill="auto"/>
          </w:tcPr>
          <w:p w14:paraId="488B7D75"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t xml:space="preserve">High degree of numeracy and literacy </w:t>
            </w:r>
          </w:p>
        </w:tc>
        <w:tc>
          <w:tcPr>
            <w:tcW w:w="567" w:type="dxa"/>
            <w:shd w:val="clear" w:color="auto" w:fill="auto"/>
          </w:tcPr>
          <w:p w14:paraId="2A58DA7B"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sym w:font="Wingdings" w:char="F0FC"/>
            </w:r>
          </w:p>
        </w:tc>
        <w:tc>
          <w:tcPr>
            <w:tcW w:w="567" w:type="dxa"/>
            <w:shd w:val="clear" w:color="auto" w:fill="auto"/>
          </w:tcPr>
          <w:p w14:paraId="2DC26685" w14:textId="77777777" w:rsidR="008E1673" w:rsidRPr="00560713" w:rsidRDefault="008E1673" w:rsidP="008E1673">
            <w:pPr>
              <w:rPr>
                <w:rFonts w:asciiTheme="majorHAnsi" w:hAnsiTheme="majorHAnsi" w:cstheme="majorHAnsi"/>
                <w:b/>
              </w:rPr>
            </w:pPr>
          </w:p>
        </w:tc>
      </w:tr>
      <w:tr w:rsidR="008E1673" w:rsidRPr="00560713" w14:paraId="3857762B" w14:textId="77777777" w:rsidTr="00BF0A98">
        <w:tc>
          <w:tcPr>
            <w:tcW w:w="1668" w:type="dxa"/>
            <w:tcBorders>
              <w:top w:val="nil"/>
              <w:bottom w:val="single" w:sz="4" w:space="0" w:color="auto"/>
            </w:tcBorders>
            <w:shd w:val="clear" w:color="auto" w:fill="auto"/>
          </w:tcPr>
          <w:p w14:paraId="5C853D47" w14:textId="77777777" w:rsidR="008E1673" w:rsidRPr="00560713" w:rsidRDefault="008E1673" w:rsidP="008E1673">
            <w:pPr>
              <w:rPr>
                <w:rFonts w:asciiTheme="majorHAnsi" w:hAnsiTheme="majorHAnsi" w:cstheme="majorHAnsi"/>
                <w:b/>
              </w:rPr>
            </w:pPr>
          </w:p>
        </w:tc>
        <w:tc>
          <w:tcPr>
            <w:tcW w:w="7683" w:type="dxa"/>
            <w:shd w:val="clear" w:color="auto" w:fill="auto"/>
          </w:tcPr>
          <w:p w14:paraId="7E8CAA13" w14:textId="218A86CD" w:rsidR="008E1673" w:rsidRPr="00560713" w:rsidRDefault="00717A02" w:rsidP="008E1673">
            <w:pPr>
              <w:rPr>
                <w:rFonts w:asciiTheme="majorHAnsi" w:hAnsiTheme="majorHAnsi" w:cstheme="majorHAnsi"/>
                <w:b/>
              </w:rPr>
            </w:pPr>
            <w:r w:rsidRPr="00717A02">
              <w:rPr>
                <w:rFonts w:asciiTheme="majorHAnsi" w:hAnsiTheme="majorHAnsi" w:cstheme="majorHAnsi"/>
                <w:b/>
              </w:rPr>
              <w:t>A full United Kingdom (European Communities Model) driving licence or international equivalent</w:t>
            </w:r>
          </w:p>
        </w:tc>
        <w:tc>
          <w:tcPr>
            <w:tcW w:w="567" w:type="dxa"/>
            <w:shd w:val="clear" w:color="auto" w:fill="auto"/>
          </w:tcPr>
          <w:p w14:paraId="7565A092" w14:textId="671B2C72" w:rsidR="008E1673" w:rsidRPr="00560713" w:rsidRDefault="005C67A4" w:rsidP="008E1673">
            <w:pPr>
              <w:rPr>
                <w:rFonts w:asciiTheme="majorHAnsi" w:hAnsiTheme="majorHAnsi" w:cstheme="majorHAnsi"/>
                <w:b/>
              </w:rPr>
            </w:pPr>
            <w:r w:rsidRPr="005C67A4">
              <w:rPr>
                <w:rFonts w:asciiTheme="majorHAnsi" w:hAnsiTheme="majorHAnsi" w:cstheme="majorHAnsi"/>
                <w:b/>
              </w:rPr>
              <w:sym w:font="Wingdings" w:char="F0FC"/>
            </w:r>
          </w:p>
        </w:tc>
        <w:tc>
          <w:tcPr>
            <w:tcW w:w="567" w:type="dxa"/>
            <w:shd w:val="clear" w:color="auto" w:fill="auto"/>
          </w:tcPr>
          <w:p w14:paraId="56CE030A" w14:textId="77777777" w:rsidR="008E1673" w:rsidRPr="00560713" w:rsidRDefault="008E1673" w:rsidP="008E1673">
            <w:pPr>
              <w:rPr>
                <w:rFonts w:asciiTheme="majorHAnsi" w:hAnsiTheme="majorHAnsi" w:cstheme="majorHAnsi"/>
                <w:b/>
              </w:rPr>
            </w:pPr>
          </w:p>
        </w:tc>
      </w:tr>
      <w:tr w:rsidR="008E1673" w:rsidRPr="00560713" w14:paraId="6681CDE9" w14:textId="77777777" w:rsidTr="00BF0A98">
        <w:tc>
          <w:tcPr>
            <w:tcW w:w="1668" w:type="dxa"/>
            <w:tcBorders>
              <w:bottom w:val="nil"/>
            </w:tcBorders>
            <w:shd w:val="clear" w:color="auto" w:fill="auto"/>
          </w:tcPr>
          <w:p w14:paraId="0E5D19CE"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t>Knowledge</w:t>
            </w:r>
          </w:p>
        </w:tc>
        <w:tc>
          <w:tcPr>
            <w:tcW w:w="7683" w:type="dxa"/>
            <w:shd w:val="clear" w:color="auto" w:fill="auto"/>
          </w:tcPr>
          <w:p w14:paraId="24B3A092" w14:textId="7C56D465" w:rsidR="008E1673" w:rsidRPr="00560713" w:rsidRDefault="005C67A4" w:rsidP="005C67A4">
            <w:pPr>
              <w:rPr>
                <w:rFonts w:asciiTheme="majorHAnsi" w:hAnsiTheme="majorHAnsi" w:cstheme="majorHAnsi"/>
                <w:b/>
              </w:rPr>
            </w:pPr>
            <w:r>
              <w:rPr>
                <w:rFonts w:asciiTheme="majorHAnsi" w:hAnsiTheme="majorHAnsi" w:cstheme="majorHAnsi"/>
                <w:b/>
              </w:rPr>
              <w:t xml:space="preserve">A good knowledge in </w:t>
            </w:r>
            <w:r w:rsidR="00CB647C" w:rsidRPr="00560713">
              <w:rPr>
                <w:rFonts w:asciiTheme="majorHAnsi" w:hAnsiTheme="majorHAnsi" w:cstheme="majorHAnsi"/>
                <w:b/>
              </w:rPr>
              <w:t>recruitment</w:t>
            </w:r>
            <w:r w:rsidR="00AB73A9" w:rsidRPr="00560713">
              <w:rPr>
                <w:rFonts w:asciiTheme="majorHAnsi" w:hAnsiTheme="majorHAnsi" w:cstheme="majorHAnsi"/>
                <w:b/>
              </w:rPr>
              <w:t xml:space="preserve">, </w:t>
            </w:r>
            <w:r w:rsidR="00E02053" w:rsidRPr="00560713">
              <w:rPr>
                <w:rFonts w:asciiTheme="majorHAnsi" w:hAnsiTheme="majorHAnsi" w:cstheme="majorHAnsi"/>
                <w:b/>
              </w:rPr>
              <w:t>systems</w:t>
            </w:r>
            <w:r w:rsidR="00AB73A9" w:rsidRPr="00560713">
              <w:rPr>
                <w:rFonts w:asciiTheme="majorHAnsi" w:hAnsiTheme="majorHAnsi" w:cstheme="majorHAnsi"/>
                <w:b/>
              </w:rPr>
              <w:t xml:space="preserve"> and delivering a great applicant experience</w:t>
            </w:r>
          </w:p>
        </w:tc>
        <w:tc>
          <w:tcPr>
            <w:tcW w:w="567" w:type="dxa"/>
            <w:shd w:val="clear" w:color="auto" w:fill="auto"/>
          </w:tcPr>
          <w:p w14:paraId="1A23C560"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sym w:font="Wingdings" w:char="F0FC"/>
            </w:r>
          </w:p>
        </w:tc>
        <w:tc>
          <w:tcPr>
            <w:tcW w:w="567" w:type="dxa"/>
            <w:shd w:val="clear" w:color="auto" w:fill="auto"/>
          </w:tcPr>
          <w:p w14:paraId="6957C086" w14:textId="77777777" w:rsidR="008E1673" w:rsidRPr="00560713" w:rsidRDefault="008E1673" w:rsidP="008E1673">
            <w:pPr>
              <w:rPr>
                <w:rFonts w:asciiTheme="majorHAnsi" w:hAnsiTheme="majorHAnsi" w:cstheme="majorHAnsi"/>
                <w:b/>
              </w:rPr>
            </w:pPr>
          </w:p>
        </w:tc>
      </w:tr>
      <w:tr w:rsidR="008E1673" w:rsidRPr="00560713" w14:paraId="6259B3EE" w14:textId="77777777" w:rsidTr="00BF0A98">
        <w:tc>
          <w:tcPr>
            <w:tcW w:w="1668" w:type="dxa"/>
            <w:tcBorders>
              <w:top w:val="nil"/>
              <w:bottom w:val="nil"/>
            </w:tcBorders>
            <w:shd w:val="clear" w:color="auto" w:fill="auto"/>
          </w:tcPr>
          <w:p w14:paraId="1CC55FCE" w14:textId="77777777" w:rsidR="008E1673" w:rsidRPr="00560713" w:rsidRDefault="008E1673" w:rsidP="008E1673">
            <w:pPr>
              <w:rPr>
                <w:rFonts w:asciiTheme="majorHAnsi" w:hAnsiTheme="majorHAnsi" w:cstheme="majorHAnsi"/>
                <w:b/>
              </w:rPr>
            </w:pPr>
          </w:p>
        </w:tc>
        <w:tc>
          <w:tcPr>
            <w:tcW w:w="7683" w:type="dxa"/>
            <w:shd w:val="clear" w:color="auto" w:fill="auto"/>
          </w:tcPr>
          <w:p w14:paraId="5AF9147C" w14:textId="7193B3E8" w:rsidR="008E1673" w:rsidRPr="00560713" w:rsidRDefault="00F62258" w:rsidP="008E1673">
            <w:pPr>
              <w:rPr>
                <w:rFonts w:asciiTheme="majorHAnsi" w:hAnsiTheme="majorHAnsi" w:cstheme="majorHAnsi"/>
                <w:b/>
              </w:rPr>
            </w:pPr>
            <w:r w:rsidRPr="00560713">
              <w:rPr>
                <w:rFonts w:asciiTheme="majorHAnsi" w:hAnsiTheme="majorHAnsi" w:cstheme="majorHAnsi"/>
                <w:b/>
              </w:rPr>
              <w:t>Knowledge and understanding of employment law and HR practice, policies, and procedures</w:t>
            </w:r>
          </w:p>
        </w:tc>
        <w:tc>
          <w:tcPr>
            <w:tcW w:w="567" w:type="dxa"/>
            <w:shd w:val="clear" w:color="auto" w:fill="auto"/>
          </w:tcPr>
          <w:p w14:paraId="2093D129"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sym w:font="Wingdings" w:char="F0FC"/>
            </w:r>
          </w:p>
        </w:tc>
        <w:tc>
          <w:tcPr>
            <w:tcW w:w="567" w:type="dxa"/>
            <w:shd w:val="clear" w:color="auto" w:fill="auto"/>
          </w:tcPr>
          <w:p w14:paraId="61CBCBE3" w14:textId="77777777" w:rsidR="008E1673" w:rsidRPr="00560713" w:rsidRDefault="008E1673" w:rsidP="008E1673">
            <w:pPr>
              <w:rPr>
                <w:rFonts w:asciiTheme="majorHAnsi" w:hAnsiTheme="majorHAnsi" w:cstheme="majorHAnsi"/>
                <w:b/>
              </w:rPr>
            </w:pPr>
          </w:p>
        </w:tc>
      </w:tr>
      <w:tr w:rsidR="008E1673" w:rsidRPr="00560713" w14:paraId="2A665375" w14:textId="77777777" w:rsidTr="00BF0A98">
        <w:tc>
          <w:tcPr>
            <w:tcW w:w="1668" w:type="dxa"/>
            <w:tcBorders>
              <w:top w:val="nil"/>
              <w:bottom w:val="nil"/>
            </w:tcBorders>
            <w:shd w:val="clear" w:color="auto" w:fill="auto"/>
          </w:tcPr>
          <w:p w14:paraId="2658A3F4" w14:textId="77777777" w:rsidR="008E1673" w:rsidRPr="00560713" w:rsidRDefault="008E1673" w:rsidP="008E1673">
            <w:pPr>
              <w:rPr>
                <w:rFonts w:asciiTheme="majorHAnsi" w:hAnsiTheme="majorHAnsi" w:cstheme="majorHAnsi"/>
                <w:b/>
              </w:rPr>
            </w:pPr>
          </w:p>
        </w:tc>
        <w:tc>
          <w:tcPr>
            <w:tcW w:w="7683" w:type="dxa"/>
            <w:shd w:val="clear" w:color="auto" w:fill="auto"/>
          </w:tcPr>
          <w:p w14:paraId="7822DB5B" w14:textId="4014BF74" w:rsidR="008E1673" w:rsidRPr="00560713" w:rsidRDefault="00CB647C" w:rsidP="008E1673">
            <w:pPr>
              <w:rPr>
                <w:rFonts w:asciiTheme="majorHAnsi" w:hAnsiTheme="majorHAnsi" w:cstheme="majorHAnsi"/>
                <w:b/>
              </w:rPr>
            </w:pPr>
            <w:r w:rsidRPr="00560713">
              <w:rPr>
                <w:rFonts w:asciiTheme="majorHAnsi" w:hAnsiTheme="majorHAnsi" w:cstheme="majorHAnsi"/>
                <w:b/>
                <w:lang w:val="en-US"/>
              </w:rPr>
              <w:t>Appreciates and understands the need for confidentiality</w:t>
            </w:r>
          </w:p>
        </w:tc>
        <w:tc>
          <w:tcPr>
            <w:tcW w:w="567" w:type="dxa"/>
            <w:shd w:val="clear" w:color="auto" w:fill="auto"/>
          </w:tcPr>
          <w:p w14:paraId="6C462ED0" w14:textId="77777777" w:rsidR="008E1673" w:rsidRPr="00560713" w:rsidRDefault="00AB73A9" w:rsidP="008E1673">
            <w:pPr>
              <w:rPr>
                <w:rFonts w:asciiTheme="majorHAnsi" w:hAnsiTheme="majorHAnsi" w:cstheme="majorHAnsi"/>
                <w:b/>
              </w:rPr>
            </w:pPr>
            <w:r w:rsidRPr="00560713">
              <w:rPr>
                <w:rFonts w:asciiTheme="majorHAnsi" w:hAnsiTheme="majorHAnsi" w:cstheme="majorHAnsi"/>
                <w:b/>
              </w:rPr>
              <w:sym w:font="Wingdings" w:char="F0FC"/>
            </w:r>
          </w:p>
        </w:tc>
        <w:tc>
          <w:tcPr>
            <w:tcW w:w="567" w:type="dxa"/>
            <w:shd w:val="clear" w:color="auto" w:fill="auto"/>
          </w:tcPr>
          <w:p w14:paraId="5B7ECC09" w14:textId="77777777" w:rsidR="008E1673" w:rsidRPr="00560713" w:rsidRDefault="008E1673" w:rsidP="008E1673">
            <w:pPr>
              <w:rPr>
                <w:rFonts w:asciiTheme="majorHAnsi" w:hAnsiTheme="majorHAnsi" w:cstheme="majorHAnsi"/>
                <w:b/>
              </w:rPr>
            </w:pPr>
          </w:p>
        </w:tc>
      </w:tr>
      <w:tr w:rsidR="008E1673" w:rsidRPr="00560713" w14:paraId="085EEA81" w14:textId="77777777" w:rsidTr="00BF0A98">
        <w:tc>
          <w:tcPr>
            <w:tcW w:w="1668" w:type="dxa"/>
            <w:tcBorders>
              <w:bottom w:val="nil"/>
            </w:tcBorders>
            <w:shd w:val="clear" w:color="auto" w:fill="auto"/>
          </w:tcPr>
          <w:p w14:paraId="329C6F58"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t>Experience</w:t>
            </w:r>
          </w:p>
        </w:tc>
        <w:tc>
          <w:tcPr>
            <w:tcW w:w="7683" w:type="dxa"/>
            <w:shd w:val="clear" w:color="auto" w:fill="auto"/>
          </w:tcPr>
          <w:p w14:paraId="36685384" w14:textId="453CFD84" w:rsidR="008E1673" w:rsidRPr="00560713" w:rsidRDefault="00717A02" w:rsidP="008E1673">
            <w:pPr>
              <w:rPr>
                <w:rFonts w:asciiTheme="majorHAnsi" w:hAnsiTheme="majorHAnsi" w:cstheme="majorHAnsi"/>
                <w:b/>
              </w:rPr>
            </w:pPr>
            <w:r>
              <w:rPr>
                <w:rFonts w:asciiTheme="majorHAnsi" w:hAnsiTheme="majorHAnsi" w:cstheme="majorHAnsi"/>
                <w:b/>
              </w:rPr>
              <w:t>Demonstrable experience or competency in the key areas of responsibility within the role</w:t>
            </w:r>
          </w:p>
        </w:tc>
        <w:tc>
          <w:tcPr>
            <w:tcW w:w="567" w:type="dxa"/>
            <w:shd w:val="clear" w:color="auto" w:fill="auto"/>
          </w:tcPr>
          <w:p w14:paraId="5B58D2E8" w14:textId="77777777" w:rsidR="008E1673" w:rsidRPr="00560713" w:rsidRDefault="00F62258" w:rsidP="008E1673">
            <w:pPr>
              <w:rPr>
                <w:rFonts w:asciiTheme="majorHAnsi" w:hAnsiTheme="majorHAnsi" w:cstheme="majorHAnsi"/>
                <w:b/>
              </w:rPr>
            </w:pPr>
            <w:r w:rsidRPr="00560713">
              <w:rPr>
                <w:rFonts w:asciiTheme="majorHAnsi" w:hAnsiTheme="majorHAnsi" w:cstheme="majorHAnsi"/>
                <w:b/>
              </w:rPr>
              <w:sym w:font="Wingdings" w:char="F0FC"/>
            </w:r>
          </w:p>
        </w:tc>
        <w:tc>
          <w:tcPr>
            <w:tcW w:w="567" w:type="dxa"/>
            <w:shd w:val="clear" w:color="auto" w:fill="auto"/>
          </w:tcPr>
          <w:p w14:paraId="799FF3F5" w14:textId="77777777" w:rsidR="008E1673" w:rsidRPr="00560713" w:rsidRDefault="008E1673" w:rsidP="008E1673">
            <w:pPr>
              <w:rPr>
                <w:rFonts w:asciiTheme="majorHAnsi" w:hAnsiTheme="majorHAnsi" w:cstheme="majorHAnsi"/>
                <w:b/>
              </w:rPr>
            </w:pPr>
          </w:p>
        </w:tc>
      </w:tr>
      <w:tr w:rsidR="008E1673" w:rsidRPr="00560713" w14:paraId="3BF65B8C" w14:textId="77777777" w:rsidTr="00BF0A98">
        <w:tc>
          <w:tcPr>
            <w:tcW w:w="1668" w:type="dxa"/>
            <w:tcBorders>
              <w:top w:val="nil"/>
              <w:bottom w:val="nil"/>
            </w:tcBorders>
            <w:shd w:val="clear" w:color="auto" w:fill="auto"/>
          </w:tcPr>
          <w:p w14:paraId="3C570AF0" w14:textId="77777777" w:rsidR="008E1673" w:rsidRPr="00560713" w:rsidRDefault="008E1673" w:rsidP="008E1673">
            <w:pPr>
              <w:rPr>
                <w:rFonts w:asciiTheme="majorHAnsi" w:hAnsiTheme="majorHAnsi" w:cstheme="majorHAnsi"/>
                <w:b/>
              </w:rPr>
            </w:pPr>
          </w:p>
        </w:tc>
        <w:tc>
          <w:tcPr>
            <w:tcW w:w="7683" w:type="dxa"/>
            <w:shd w:val="clear" w:color="auto" w:fill="auto"/>
          </w:tcPr>
          <w:p w14:paraId="724B7C3D" w14:textId="7890122E" w:rsidR="008E1673" w:rsidRPr="00560713" w:rsidRDefault="00CB647C" w:rsidP="00CB647C">
            <w:pPr>
              <w:rPr>
                <w:rFonts w:asciiTheme="majorHAnsi" w:hAnsiTheme="majorHAnsi" w:cstheme="majorHAnsi"/>
                <w:b/>
              </w:rPr>
            </w:pPr>
            <w:r w:rsidRPr="00560713">
              <w:rPr>
                <w:rFonts w:asciiTheme="majorHAnsi" w:hAnsiTheme="majorHAnsi" w:cstheme="majorHAnsi"/>
                <w:b/>
              </w:rPr>
              <w:t xml:space="preserve">Experience in working with and managing </w:t>
            </w:r>
            <w:r w:rsidR="008E1673" w:rsidRPr="00560713">
              <w:rPr>
                <w:rFonts w:asciiTheme="majorHAnsi" w:hAnsiTheme="majorHAnsi" w:cstheme="majorHAnsi"/>
                <w:b/>
              </w:rPr>
              <w:t>HR systems</w:t>
            </w:r>
            <w:r w:rsidR="005E1C7C">
              <w:rPr>
                <w:rFonts w:asciiTheme="majorHAnsi" w:hAnsiTheme="majorHAnsi" w:cstheme="majorHAnsi"/>
                <w:b/>
              </w:rPr>
              <w:t>, including Breathe HR and SAGE</w:t>
            </w:r>
          </w:p>
        </w:tc>
        <w:tc>
          <w:tcPr>
            <w:tcW w:w="567" w:type="dxa"/>
            <w:shd w:val="clear" w:color="auto" w:fill="auto"/>
          </w:tcPr>
          <w:p w14:paraId="54EA354F" w14:textId="77777777" w:rsidR="008E1673" w:rsidRPr="00560713" w:rsidRDefault="008E1673" w:rsidP="008E1673">
            <w:pPr>
              <w:rPr>
                <w:rFonts w:asciiTheme="majorHAnsi" w:hAnsiTheme="majorHAnsi" w:cstheme="majorHAnsi"/>
                <w:b/>
              </w:rPr>
            </w:pPr>
          </w:p>
        </w:tc>
        <w:tc>
          <w:tcPr>
            <w:tcW w:w="567" w:type="dxa"/>
            <w:shd w:val="clear" w:color="auto" w:fill="auto"/>
          </w:tcPr>
          <w:p w14:paraId="380BE8FF"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sym w:font="Wingdings" w:char="F0FC"/>
            </w:r>
          </w:p>
        </w:tc>
      </w:tr>
      <w:tr w:rsidR="008E1673" w:rsidRPr="00560713" w14:paraId="5B3F00E5" w14:textId="77777777" w:rsidTr="00BF0A98">
        <w:tc>
          <w:tcPr>
            <w:tcW w:w="1668" w:type="dxa"/>
            <w:tcBorders>
              <w:top w:val="nil"/>
              <w:left w:val="single" w:sz="4" w:space="0" w:color="auto"/>
              <w:bottom w:val="nil"/>
              <w:right w:val="single" w:sz="4" w:space="0" w:color="auto"/>
            </w:tcBorders>
            <w:shd w:val="clear" w:color="auto" w:fill="auto"/>
          </w:tcPr>
          <w:p w14:paraId="7522ECB0" w14:textId="77777777" w:rsidR="008E1673" w:rsidRPr="00560713" w:rsidRDefault="008E1673" w:rsidP="008E1673">
            <w:pPr>
              <w:rPr>
                <w:rFonts w:asciiTheme="majorHAnsi" w:hAnsiTheme="majorHAnsi" w:cstheme="majorHAnsi"/>
                <w:b/>
              </w:rPr>
            </w:pPr>
          </w:p>
        </w:tc>
        <w:tc>
          <w:tcPr>
            <w:tcW w:w="7683" w:type="dxa"/>
            <w:tcBorders>
              <w:left w:val="single" w:sz="4" w:space="0" w:color="auto"/>
            </w:tcBorders>
            <w:shd w:val="clear" w:color="auto" w:fill="auto"/>
          </w:tcPr>
          <w:p w14:paraId="57DF0C2E" w14:textId="250138A8" w:rsidR="008E1673" w:rsidRPr="00560713" w:rsidRDefault="005C67A4" w:rsidP="005C67A4">
            <w:pPr>
              <w:rPr>
                <w:rFonts w:asciiTheme="majorHAnsi" w:hAnsiTheme="majorHAnsi" w:cstheme="majorHAnsi"/>
                <w:b/>
              </w:rPr>
            </w:pPr>
            <w:r>
              <w:rPr>
                <w:rFonts w:asciiTheme="majorHAnsi" w:hAnsiTheme="majorHAnsi" w:cstheme="majorHAnsi"/>
                <w:b/>
              </w:rPr>
              <w:t xml:space="preserve">Experienced in delivering </w:t>
            </w:r>
            <w:r w:rsidR="00F62258" w:rsidRPr="00560713">
              <w:rPr>
                <w:rFonts w:asciiTheme="majorHAnsi" w:hAnsiTheme="majorHAnsi" w:cstheme="majorHAnsi"/>
                <w:b/>
              </w:rPr>
              <w:t>payroll and</w:t>
            </w:r>
            <w:r>
              <w:rPr>
                <w:rFonts w:asciiTheme="majorHAnsi" w:hAnsiTheme="majorHAnsi" w:cstheme="majorHAnsi"/>
                <w:b/>
              </w:rPr>
              <w:t xml:space="preserve"> understanding complex</w:t>
            </w:r>
            <w:r w:rsidR="00F62258" w:rsidRPr="00560713">
              <w:rPr>
                <w:rFonts w:asciiTheme="majorHAnsi" w:hAnsiTheme="majorHAnsi" w:cstheme="majorHAnsi"/>
                <w:b/>
              </w:rPr>
              <w:t xml:space="preserve"> payroll components </w:t>
            </w:r>
          </w:p>
        </w:tc>
        <w:tc>
          <w:tcPr>
            <w:tcW w:w="567" w:type="dxa"/>
            <w:shd w:val="clear" w:color="auto" w:fill="auto"/>
          </w:tcPr>
          <w:p w14:paraId="22E31E73" w14:textId="495133BB" w:rsidR="008E1673" w:rsidRPr="00560713" w:rsidRDefault="008E1673" w:rsidP="008E1673">
            <w:pPr>
              <w:rPr>
                <w:rFonts w:asciiTheme="majorHAnsi" w:hAnsiTheme="majorHAnsi" w:cstheme="majorHAnsi"/>
                <w:b/>
              </w:rPr>
            </w:pPr>
          </w:p>
        </w:tc>
        <w:tc>
          <w:tcPr>
            <w:tcW w:w="567" w:type="dxa"/>
            <w:shd w:val="clear" w:color="auto" w:fill="auto"/>
          </w:tcPr>
          <w:p w14:paraId="7E13DE2B" w14:textId="4B3A6B6B" w:rsidR="008E1673" w:rsidRPr="00560713" w:rsidRDefault="00F314B3" w:rsidP="008E1673">
            <w:pPr>
              <w:rPr>
                <w:rFonts w:asciiTheme="majorHAnsi" w:hAnsiTheme="majorHAnsi" w:cstheme="majorHAnsi"/>
                <w:b/>
              </w:rPr>
            </w:pPr>
            <w:r w:rsidRPr="00560713">
              <w:rPr>
                <w:rFonts w:asciiTheme="majorHAnsi" w:hAnsiTheme="majorHAnsi" w:cstheme="majorHAnsi"/>
                <w:b/>
              </w:rPr>
              <w:sym w:font="Wingdings" w:char="F0FC"/>
            </w:r>
          </w:p>
        </w:tc>
      </w:tr>
      <w:tr w:rsidR="008E1673" w:rsidRPr="00560713" w14:paraId="6D12D57D" w14:textId="77777777" w:rsidTr="00BF0A98">
        <w:tc>
          <w:tcPr>
            <w:tcW w:w="1668" w:type="dxa"/>
            <w:tcBorders>
              <w:top w:val="nil"/>
              <w:bottom w:val="single" w:sz="4" w:space="0" w:color="auto"/>
            </w:tcBorders>
            <w:shd w:val="clear" w:color="auto" w:fill="auto"/>
          </w:tcPr>
          <w:p w14:paraId="1B1232FA" w14:textId="77777777" w:rsidR="008E1673" w:rsidRPr="00560713" w:rsidRDefault="008E1673" w:rsidP="008E1673">
            <w:pPr>
              <w:rPr>
                <w:rFonts w:asciiTheme="majorHAnsi" w:hAnsiTheme="majorHAnsi" w:cstheme="majorHAnsi"/>
                <w:b/>
              </w:rPr>
            </w:pPr>
          </w:p>
        </w:tc>
        <w:tc>
          <w:tcPr>
            <w:tcW w:w="7683" w:type="dxa"/>
            <w:shd w:val="clear" w:color="auto" w:fill="auto"/>
          </w:tcPr>
          <w:p w14:paraId="243A55DF"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t xml:space="preserve">Experienced in recruitment </w:t>
            </w:r>
          </w:p>
        </w:tc>
        <w:tc>
          <w:tcPr>
            <w:tcW w:w="567" w:type="dxa"/>
            <w:shd w:val="clear" w:color="auto" w:fill="auto"/>
          </w:tcPr>
          <w:p w14:paraId="6CFD1690" w14:textId="77777777" w:rsidR="008E1673" w:rsidRPr="00560713" w:rsidRDefault="00E02053" w:rsidP="008E1673">
            <w:pPr>
              <w:rPr>
                <w:rFonts w:asciiTheme="majorHAnsi" w:hAnsiTheme="majorHAnsi" w:cstheme="majorHAnsi"/>
                <w:b/>
              </w:rPr>
            </w:pPr>
            <w:r w:rsidRPr="00560713">
              <w:rPr>
                <w:rFonts w:asciiTheme="majorHAnsi" w:hAnsiTheme="majorHAnsi" w:cstheme="majorHAnsi"/>
                <w:b/>
              </w:rPr>
              <w:sym w:font="Wingdings" w:char="F0FC"/>
            </w:r>
          </w:p>
        </w:tc>
        <w:tc>
          <w:tcPr>
            <w:tcW w:w="567" w:type="dxa"/>
            <w:shd w:val="clear" w:color="auto" w:fill="auto"/>
          </w:tcPr>
          <w:p w14:paraId="44578840" w14:textId="77777777" w:rsidR="008E1673" w:rsidRPr="00560713" w:rsidRDefault="008E1673" w:rsidP="008E1673">
            <w:pPr>
              <w:rPr>
                <w:rFonts w:asciiTheme="majorHAnsi" w:hAnsiTheme="majorHAnsi" w:cstheme="majorHAnsi"/>
                <w:b/>
              </w:rPr>
            </w:pPr>
          </w:p>
        </w:tc>
      </w:tr>
      <w:tr w:rsidR="008E1673" w:rsidRPr="00560713" w14:paraId="0749E833" w14:textId="77777777" w:rsidTr="00BF0A98">
        <w:tc>
          <w:tcPr>
            <w:tcW w:w="1668" w:type="dxa"/>
            <w:tcBorders>
              <w:bottom w:val="nil"/>
            </w:tcBorders>
            <w:shd w:val="clear" w:color="auto" w:fill="auto"/>
          </w:tcPr>
          <w:p w14:paraId="06951F3D"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t>Competencies</w:t>
            </w:r>
          </w:p>
        </w:tc>
        <w:tc>
          <w:tcPr>
            <w:tcW w:w="7683" w:type="dxa"/>
            <w:shd w:val="clear" w:color="auto" w:fill="auto"/>
          </w:tcPr>
          <w:p w14:paraId="21DC2055" w14:textId="77777777" w:rsidR="008E1673" w:rsidRPr="00560713" w:rsidRDefault="00CA71A2" w:rsidP="00CA71A2">
            <w:pPr>
              <w:rPr>
                <w:rFonts w:asciiTheme="majorHAnsi" w:hAnsiTheme="majorHAnsi" w:cstheme="majorHAnsi"/>
                <w:b/>
              </w:rPr>
            </w:pPr>
            <w:r w:rsidRPr="00560713">
              <w:rPr>
                <w:rFonts w:asciiTheme="majorHAnsi" w:hAnsiTheme="majorHAnsi" w:cstheme="majorHAnsi"/>
                <w:b/>
              </w:rPr>
              <w:t>F</w:t>
            </w:r>
            <w:r w:rsidR="008E1673" w:rsidRPr="00560713">
              <w:rPr>
                <w:rFonts w:asciiTheme="majorHAnsi" w:hAnsiTheme="majorHAnsi" w:cstheme="majorHAnsi"/>
                <w:b/>
              </w:rPr>
              <w:t>le</w:t>
            </w:r>
            <w:r w:rsidRPr="00560713">
              <w:rPr>
                <w:rFonts w:asciiTheme="majorHAnsi" w:hAnsiTheme="majorHAnsi" w:cstheme="majorHAnsi"/>
                <w:b/>
              </w:rPr>
              <w:t>xible and adaptable approach with the ability to multitask</w:t>
            </w:r>
          </w:p>
        </w:tc>
        <w:tc>
          <w:tcPr>
            <w:tcW w:w="567" w:type="dxa"/>
            <w:shd w:val="clear" w:color="auto" w:fill="auto"/>
          </w:tcPr>
          <w:p w14:paraId="14D12710"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sym w:font="Wingdings" w:char="F0FC"/>
            </w:r>
          </w:p>
        </w:tc>
        <w:tc>
          <w:tcPr>
            <w:tcW w:w="567" w:type="dxa"/>
            <w:shd w:val="clear" w:color="auto" w:fill="auto"/>
          </w:tcPr>
          <w:p w14:paraId="36D43D8C" w14:textId="77777777" w:rsidR="008E1673" w:rsidRPr="00560713" w:rsidRDefault="008E1673" w:rsidP="008E1673">
            <w:pPr>
              <w:rPr>
                <w:rFonts w:asciiTheme="majorHAnsi" w:hAnsiTheme="majorHAnsi" w:cstheme="majorHAnsi"/>
                <w:b/>
              </w:rPr>
            </w:pPr>
          </w:p>
        </w:tc>
      </w:tr>
      <w:tr w:rsidR="008E1673" w:rsidRPr="00560713" w14:paraId="2B304593" w14:textId="77777777" w:rsidTr="00BF0A98">
        <w:tc>
          <w:tcPr>
            <w:tcW w:w="1668" w:type="dxa"/>
            <w:tcBorders>
              <w:top w:val="nil"/>
              <w:bottom w:val="nil"/>
            </w:tcBorders>
            <w:shd w:val="clear" w:color="auto" w:fill="auto"/>
          </w:tcPr>
          <w:p w14:paraId="395D92D1"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t>&amp; Behaviours</w:t>
            </w:r>
          </w:p>
        </w:tc>
        <w:tc>
          <w:tcPr>
            <w:tcW w:w="7683" w:type="dxa"/>
            <w:shd w:val="clear" w:color="auto" w:fill="auto"/>
          </w:tcPr>
          <w:p w14:paraId="55D62ECC" w14:textId="77777777" w:rsidR="008E1673" w:rsidRPr="00560713" w:rsidRDefault="00CB647C" w:rsidP="008E1673">
            <w:pPr>
              <w:rPr>
                <w:rFonts w:asciiTheme="majorHAnsi" w:hAnsiTheme="majorHAnsi" w:cstheme="majorHAnsi"/>
                <w:b/>
              </w:rPr>
            </w:pPr>
            <w:r w:rsidRPr="00560713">
              <w:rPr>
                <w:rFonts w:asciiTheme="majorHAnsi" w:hAnsiTheme="majorHAnsi" w:cstheme="majorHAnsi"/>
                <w:b/>
              </w:rPr>
              <w:t>Able to work with minimum supervision and use own initiative</w:t>
            </w:r>
          </w:p>
        </w:tc>
        <w:tc>
          <w:tcPr>
            <w:tcW w:w="567" w:type="dxa"/>
            <w:shd w:val="clear" w:color="auto" w:fill="auto"/>
          </w:tcPr>
          <w:p w14:paraId="14CE1DE8"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sym w:font="Wingdings" w:char="F0FC"/>
            </w:r>
          </w:p>
        </w:tc>
        <w:tc>
          <w:tcPr>
            <w:tcW w:w="567" w:type="dxa"/>
            <w:shd w:val="clear" w:color="auto" w:fill="auto"/>
          </w:tcPr>
          <w:p w14:paraId="425DFFEF" w14:textId="77777777" w:rsidR="008E1673" w:rsidRPr="00560713" w:rsidRDefault="008E1673" w:rsidP="008E1673">
            <w:pPr>
              <w:rPr>
                <w:rFonts w:asciiTheme="majorHAnsi" w:hAnsiTheme="majorHAnsi" w:cstheme="majorHAnsi"/>
                <w:b/>
              </w:rPr>
            </w:pPr>
          </w:p>
        </w:tc>
      </w:tr>
      <w:tr w:rsidR="0027761F" w:rsidRPr="00560713" w14:paraId="5E9322BF" w14:textId="77777777" w:rsidTr="00BF0A98">
        <w:tc>
          <w:tcPr>
            <w:tcW w:w="1668" w:type="dxa"/>
            <w:tcBorders>
              <w:top w:val="nil"/>
              <w:bottom w:val="nil"/>
            </w:tcBorders>
            <w:shd w:val="clear" w:color="auto" w:fill="auto"/>
          </w:tcPr>
          <w:p w14:paraId="38F14392" w14:textId="77777777" w:rsidR="0027761F" w:rsidRPr="00560713" w:rsidRDefault="0027761F" w:rsidP="008E1673">
            <w:pPr>
              <w:rPr>
                <w:rFonts w:asciiTheme="majorHAnsi" w:hAnsiTheme="majorHAnsi" w:cstheme="majorHAnsi"/>
                <w:b/>
              </w:rPr>
            </w:pPr>
          </w:p>
        </w:tc>
        <w:tc>
          <w:tcPr>
            <w:tcW w:w="7683" w:type="dxa"/>
            <w:shd w:val="clear" w:color="auto" w:fill="auto"/>
          </w:tcPr>
          <w:p w14:paraId="1ABA13FB" w14:textId="5ADE3066" w:rsidR="0027761F" w:rsidRPr="00560713" w:rsidRDefault="0027761F" w:rsidP="008E1673">
            <w:pPr>
              <w:rPr>
                <w:rFonts w:asciiTheme="majorHAnsi" w:hAnsiTheme="majorHAnsi" w:cstheme="majorHAnsi"/>
                <w:b/>
              </w:rPr>
            </w:pPr>
            <w:r>
              <w:rPr>
                <w:rFonts w:asciiTheme="majorHAnsi" w:hAnsiTheme="majorHAnsi" w:cstheme="majorHAnsi"/>
                <w:b/>
              </w:rPr>
              <w:t xml:space="preserve">High attention to detail </w:t>
            </w:r>
          </w:p>
        </w:tc>
        <w:tc>
          <w:tcPr>
            <w:tcW w:w="567" w:type="dxa"/>
            <w:shd w:val="clear" w:color="auto" w:fill="auto"/>
          </w:tcPr>
          <w:p w14:paraId="6F9D32C9" w14:textId="77777777" w:rsidR="0027761F" w:rsidRPr="00560713" w:rsidRDefault="0027761F" w:rsidP="008E1673">
            <w:pPr>
              <w:rPr>
                <w:rFonts w:asciiTheme="majorHAnsi" w:hAnsiTheme="majorHAnsi" w:cstheme="majorHAnsi"/>
                <w:b/>
              </w:rPr>
            </w:pPr>
          </w:p>
        </w:tc>
        <w:tc>
          <w:tcPr>
            <w:tcW w:w="567" w:type="dxa"/>
            <w:shd w:val="clear" w:color="auto" w:fill="auto"/>
          </w:tcPr>
          <w:p w14:paraId="7CB24878" w14:textId="77777777" w:rsidR="0027761F" w:rsidRPr="00560713" w:rsidRDefault="0027761F" w:rsidP="008E1673">
            <w:pPr>
              <w:rPr>
                <w:rFonts w:asciiTheme="majorHAnsi" w:hAnsiTheme="majorHAnsi" w:cstheme="majorHAnsi"/>
                <w:b/>
              </w:rPr>
            </w:pPr>
          </w:p>
        </w:tc>
      </w:tr>
      <w:tr w:rsidR="008E1673" w:rsidRPr="00560713" w14:paraId="28CAE363" w14:textId="77777777" w:rsidTr="00BF0A98">
        <w:tc>
          <w:tcPr>
            <w:tcW w:w="1668" w:type="dxa"/>
            <w:tcBorders>
              <w:top w:val="nil"/>
              <w:bottom w:val="nil"/>
            </w:tcBorders>
            <w:shd w:val="clear" w:color="auto" w:fill="auto"/>
          </w:tcPr>
          <w:p w14:paraId="75E9D265" w14:textId="77777777" w:rsidR="008E1673" w:rsidRPr="00560713" w:rsidRDefault="008E1673" w:rsidP="008E1673">
            <w:pPr>
              <w:rPr>
                <w:rFonts w:asciiTheme="majorHAnsi" w:hAnsiTheme="majorHAnsi" w:cstheme="majorHAnsi"/>
                <w:b/>
              </w:rPr>
            </w:pPr>
          </w:p>
        </w:tc>
        <w:tc>
          <w:tcPr>
            <w:tcW w:w="7683" w:type="dxa"/>
            <w:shd w:val="clear" w:color="auto" w:fill="auto"/>
          </w:tcPr>
          <w:p w14:paraId="41656EF1" w14:textId="77777777" w:rsidR="004214BC" w:rsidRDefault="004214BC" w:rsidP="008E1673">
            <w:pPr>
              <w:rPr>
                <w:rFonts w:asciiTheme="majorHAnsi" w:hAnsiTheme="majorHAnsi" w:cstheme="majorHAnsi"/>
                <w:b/>
              </w:rPr>
            </w:pPr>
            <w:r>
              <w:rPr>
                <w:rFonts w:asciiTheme="majorHAnsi" w:hAnsiTheme="majorHAnsi" w:cstheme="majorHAnsi"/>
                <w:b/>
              </w:rPr>
              <w:t>Excellent communication skills, both written and verbal</w:t>
            </w:r>
          </w:p>
          <w:p w14:paraId="26395D29" w14:textId="0119447F" w:rsidR="008E1673" w:rsidRPr="00560713" w:rsidRDefault="00CA71A2" w:rsidP="008E1673">
            <w:pPr>
              <w:rPr>
                <w:rFonts w:asciiTheme="majorHAnsi" w:hAnsiTheme="majorHAnsi" w:cstheme="majorHAnsi"/>
                <w:b/>
              </w:rPr>
            </w:pPr>
            <w:r w:rsidRPr="00560713">
              <w:rPr>
                <w:rFonts w:asciiTheme="majorHAnsi" w:hAnsiTheme="majorHAnsi" w:cstheme="majorHAnsi"/>
                <w:b/>
              </w:rPr>
              <w:t>communicator and personable</w:t>
            </w:r>
          </w:p>
        </w:tc>
        <w:tc>
          <w:tcPr>
            <w:tcW w:w="567" w:type="dxa"/>
            <w:shd w:val="clear" w:color="auto" w:fill="auto"/>
          </w:tcPr>
          <w:p w14:paraId="01B7BA1A"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sym w:font="Wingdings" w:char="F0FC"/>
            </w:r>
          </w:p>
        </w:tc>
        <w:tc>
          <w:tcPr>
            <w:tcW w:w="567" w:type="dxa"/>
            <w:shd w:val="clear" w:color="auto" w:fill="auto"/>
          </w:tcPr>
          <w:p w14:paraId="006B2083" w14:textId="77777777" w:rsidR="008E1673" w:rsidRPr="00560713" w:rsidRDefault="008E1673" w:rsidP="008E1673">
            <w:pPr>
              <w:rPr>
                <w:rFonts w:asciiTheme="majorHAnsi" w:hAnsiTheme="majorHAnsi" w:cstheme="majorHAnsi"/>
                <w:b/>
              </w:rPr>
            </w:pPr>
          </w:p>
        </w:tc>
      </w:tr>
      <w:tr w:rsidR="008E1673" w:rsidRPr="00560713" w14:paraId="2118068C" w14:textId="77777777" w:rsidTr="00BF0A98">
        <w:tc>
          <w:tcPr>
            <w:tcW w:w="1668" w:type="dxa"/>
            <w:tcBorders>
              <w:top w:val="nil"/>
              <w:bottom w:val="nil"/>
            </w:tcBorders>
            <w:shd w:val="clear" w:color="auto" w:fill="auto"/>
          </w:tcPr>
          <w:p w14:paraId="0A82145F" w14:textId="77777777" w:rsidR="008E1673" w:rsidRPr="00560713" w:rsidRDefault="008E1673" w:rsidP="008E1673">
            <w:pPr>
              <w:rPr>
                <w:rFonts w:asciiTheme="majorHAnsi" w:hAnsiTheme="majorHAnsi" w:cstheme="majorHAnsi"/>
                <w:b/>
              </w:rPr>
            </w:pPr>
          </w:p>
        </w:tc>
        <w:tc>
          <w:tcPr>
            <w:tcW w:w="7683" w:type="dxa"/>
            <w:shd w:val="clear" w:color="auto" w:fill="auto"/>
          </w:tcPr>
          <w:p w14:paraId="3B5424D1" w14:textId="77777777" w:rsidR="008E1673" w:rsidRPr="00560713" w:rsidRDefault="00CA71A2" w:rsidP="008E1673">
            <w:pPr>
              <w:rPr>
                <w:rFonts w:asciiTheme="majorHAnsi" w:hAnsiTheme="majorHAnsi" w:cstheme="majorHAnsi"/>
                <w:b/>
              </w:rPr>
            </w:pPr>
            <w:r w:rsidRPr="00560713">
              <w:rPr>
                <w:rFonts w:asciiTheme="majorHAnsi" w:hAnsiTheme="majorHAnsi" w:cstheme="majorHAnsi"/>
                <w:b/>
              </w:rPr>
              <w:t>Highly organised with the ability to prioritise</w:t>
            </w:r>
          </w:p>
        </w:tc>
        <w:tc>
          <w:tcPr>
            <w:tcW w:w="567" w:type="dxa"/>
            <w:shd w:val="clear" w:color="auto" w:fill="auto"/>
          </w:tcPr>
          <w:p w14:paraId="26152CC6"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sym w:font="Wingdings" w:char="F0FC"/>
            </w:r>
          </w:p>
        </w:tc>
        <w:tc>
          <w:tcPr>
            <w:tcW w:w="567" w:type="dxa"/>
            <w:shd w:val="clear" w:color="auto" w:fill="auto"/>
          </w:tcPr>
          <w:p w14:paraId="156364A0" w14:textId="77777777" w:rsidR="008E1673" w:rsidRPr="00560713" w:rsidRDefault="008E1673" w:rsidP="008E1673">
            <w:pPr>
              <w:rPr>
                <w:rFonts w:asciiTheme="majorHAnsi" w:hAnsiTheme="majorHAnsi" w:cstheme="majorHAnsi"/>
                <w:b/>
              </w:rPr>
            </w:pPr>
          </w:p>
        </w:tc>
      </w:tr>
      <w:tr w:rsidR="008E1673" w:rsidRPr="00560713" w14:paraId="7CCBC866" w14:textId="77777777" w:rsidTr="00BF0A98">
        <w:tc>
          <w:tcPr>
            <w:tcW w:w="1668" w:type="dxa"/>
            <w:tcBorders>
              <w:top w:val="nil"/>
              <w:bottom w:val="nil"/>
            </w:tcBorders>
            <w:shd w:val="clear" w:color="auto" w:fill="auto"/>
          </w:tcPr>
          <w:p w14:paraId="31BFFA15" w14:textId="77777777" w:rsidR="008E1673" w:rsidRPr="00560713" w:rsidRDefault="008E1673" w:rsidP="008E1673">
            <w:pPr>
              <w:rPr>
                <w:rFonts w:asciiTheme="majorHAnsi" w:hAnsiTheme="majorHAnsi" w:cstheme="majorHAnsi"/>
                <w:b/>
              </w:rPr>
            </w:pPr>
          </w:p>
        </w:tc>
        <w:tc>
          <w:tcPr>
            <w:tcW w:w="7683" w:type="dxa"/>
            <w:shd w:val="clear" w:color="auto" w:fill="auto"/>
          </w:tcPr>
          <w:p w14:paraId="2CE9CD93" w14:textId="77777777" w:rsidR="008E1673" w:rsidRPr="00560713" w:rsidRDefault="00CA71A2" w:rsidP="008E1673">
            <w:pPr>
              <w:rPr>
                <w:rFonts w:asciiTheme="majorHAnsi" w:hAnsiTheme="majorHAnsi" w:cstheme="majorHAnsi"/>
                <w:b/>
              </w:rPr>
            </w:pPr>
            <w:r w:rsidRPr="00560713">
              <w:rPr>
                <w:rFonts w:asciiTheme="majorHAnsi" w:hAnsiTheme="majorHAnsi" w:cstheme="majorHAnsi"/>
                <w:b/>
              </w:rPr>
              <w:t>Process driven</w:t>
            </w:r>
          </w:p>
        </w:tc>
        <w:tc>
          <w:tcPr>
            <w:tcW w:w="567" w:type="dxa"/>
            <w:shd w:val="clear" w:color="auto" w:fill="auto"/>
          </w:tcPr>
          <w:p w14:paraId="208040FE" w14:textId="77777777" w:rsidR="008E1673" w:rsidRPr="00560713" w:rsidRDefault="008E1673" w:rsidP="008E1673">
            <w:pPr>
              <w:rPr>
                <w:rFonts w:asciiTheme="majorHAnsi" w:hAnsiTheme="majorHAnsi" w:cstheme="majorHAnsi"/>
                <w:b/>
              </w:rPr>
            </w:pPr>
            <w:r w:rsidRPr="00560713">
              <w:rPr>
                <w:rFonts w:asciiTheme="majorHAnsi" w:hAnsiTheme="majorHAnsi" w:cstheme="majorHAnsi"/>
                <w:b/>
              </w:rPr>
              <w:sym w:font="Wingdings" w:char="F0FC"/>
            </w:r>
          </w:p>
        </w:tc>
        <w:tc>
          <w:tcPr>
            <w:tcW w:w="567" w:type="dxa"/>
            <w:shd w:val="clear" w:color="auto" w:fill="auto"/>
          </w:tcPr>
          <w:p w14:paraId="734A19C6" w14:textId="77777777" w:rsidR="008E1673" w:rsidRPr="00560713" w:rsidRDefault="008E1673" w:rsidP="008E1673">
            <w:pPr>
              <w:rPr>
                <w:rFonts w:asciiTheme="majorHAnsi" w:hAnsiTheme="majorHAnsi" w:cstheme="majorHAnsi"/>
                <w:b/>
              </w:rPr>
            </w:pPr>
          </w:p>
        </w:tc>
      </w:tr>
      <w:tr w:rsidR="00BF0A98" w:rsidRPr="00560713" w14:paraId="00CF0ACB" w14:textId="77777777" w:rsidTr="00BF0A98">
        <w:tc>
          <w:tcPr>
            <w:tcW w:w="1668" w:type="dxa"/>
            <w:tcBorders>
              <w:top w:val="nil"/>
              <w:bottom w:val="single" w:sz="4" w:space="0" w:color="auto"/>
            </w:tcBorders>
            <w:shd w:val="clear" w:color="auto" w:fill="auto"/>
          </w:tcPr>
          <w:p w14:paraId="30D3DA7B" w14:textId="77777777" w:rsidR="00BF0A98" w:rsidRPr="00560713" w:rsidRDefault="00BF0A98" w:rsidP="008E1673">
            <w:pPr>
              <w:rPr>
                <w:rFonts w:asciiTheme="majorHAnsi" w:hAnsiTheme="majorHAnsi" w:cstheme="majorHAnsi"/>
                <w:b/>
              </w:rPr>
            </w:pPr>
          </w:p>
          <w:p w14:paraId="4A716A0A" w14:textId="77777777" w:rsidR="00BF0A98" w:rsidRPr="00560713" w:rsidRDefault="00BF0A98" w:rsidP="008E1673">
            <w:pPr>
              <w:rPr>
                <w:rFonts w:asciiTheme="majorHAnsi" w:hAnsiTheme="majorHAnsi" w:cstheme="majorHAnsi"/>
                <w:b/>
              </w:rPr>
            </w:pPr>
          </w:p>
        </w:tc>
        <w:tc>
          <w:tcPr>
            <w:tcW w:w="7683" w:type="dxa"/>
            <w:shd w:val="clear" w:color="auto" w:fill="auto"/>
          </w:tcPr>
          <w:p w14:paraId="7BFDD4CD" w14:textId="77777777" w:rsidR="00BF0A98" w:rsidRPr="00560713" w:rsidRDefault="00CB647C" w:rsidP="008E1673">
            <w:pPr>
              <w:rPr>
                <w:rFonts w:asciiTheme="majorHAnsi" w:hAnsiTheme="majorHAnsi" w:cstheme="majorHAnsi"/>
                <w:b/>
              </w:rPr>
            </w:pPr>
            <w:r w:rsidRPr="00560713">
              <w:rPr>
                <w:rFonts w:asciiTheme="majorHAnsi" w:hAnsiTheme="majorHAnsi" w:cstheme="majorHAnsi"/>
                <w:b/>
              </w:rPr>
              <w:t>Confidential / Integrity</w:t>
            </w:r>
          </w:p>
        </w:tc>
        <w:tc>
          <w:tcPr>
            <w:tcW w:w="567" w:type="dxa"/>
            <w:shd w:val="clear" w:color="auto" w:fill="auto"/>
          </w:tcPr>
          <w:p w14:paraId="53D9AE23" w14:textId="1B37C396" w:rsidR="00BF0A98" w:rsidRPr="00560713" w:rsidRDefault="00F314B3" w:rsidP="008E1673">
            <w:pPr>
              <w:rPr>
                <w:rFonts w:asciiTheme="majorHAnsi" w:hAnsiTheme="majorHAnsi" w:cstheme="majorHAnsi"/>
                <w:b/>
              </w:rPr>
            </w:pPr>
            <w:r w:rsidRPr="00560713">
              <w:rPr>
                <w:rFonts w:asciiTheme="majorHAnsi" w:hAnsiTheme="majorHAnsi" w:cstheme="majorHAnsi"/>
                <w:b/>
              </w:rPr>
              <w:sym w:font="Wingdings" w:char="F0FC"/>
            </w:r>
          </w:p>
        </w:tc>
        <w:tc>
          <w:tcPr>
            <w:tcW w:w="567" w:type="dxa"/>
            <w:shd w:val="clear" w:color="auto" w:fill="auto"/>
          </w:tcPr>
          <w:p w14:paraId="60FA63AF" w14:textId="77777777" w:rsidR="00BF0A98" w:rsidRPr="00560713" w:rsidRDefault="00BF0A98" w:rsidP="008E1673">
            <w:pPr>
              <w:rPr>
                <w:rFonts w:asciiTheme="majorHAnsi" w:hAnsiTheme="majorHAnsi" w:cstheme="majorHAnsi"/>
                <w:b/>
              </w:rPr>
            </w:pPr>
          </w:p>
        </w:tc>
      </w:tr>
    </w:tbl>
    <w:p w14:paraId="21DDB589" w14:textId="77777777" w:rsidR="008E1673" w:rsidRPr="00560713" w:rsidRDefault="008E1673" w:rsidP="008E1673">
      <w:pPr>
        <w:rPr>
          <w:rFonts w:asciiTheme="majorHAnsi" w:hAnsiTheme="majorHAnsi" w:cstheme="majorHAnsi"/>
          <w:b/>
        </w:rPr>
        <w:sectPr w:rsidR="008E1673" w:rsidRPr="00560713" w:rsidSect="00BF0A98">
          <w:headerReference w:type="default" r:id="rId11"/>
          <w:pgSz w:w="11906" w:h="16838"/>
          <w:pgMar w:top="1418" w:right="1134" w:bottom="1134" w:left="1134" w:header="426" w:footer="709" w:gutter="0"/>
          <w:cols w:space="708"/>
          <w:docGrid w:linePitch="360"/>
        </w:sectPr>
      </w:pPr>
    </w:p>
    <w:p w14:paraId="518A0D8E" w14:textId="77777777" w:rsidR="00395C8C" w:rsidRPr="00560713" w:rsidRDefault="00395C8C" w:rsidP="00395C8C">
      <w:pPr>
        <w:rPr>
          <w:rFonts w:asciiTheme="majorHAnsi" w:hAnsiTheme="majorHAnsi" w:cstheme="majorHAnsi"/>
          <w:b/>
          <w:bCs/>
        </w:rPr>
      </w:pPr>
      <w:r w:rsidRPr="00560713">
        <w:rPr>
          <w:rFonts w:asciiTheme="majorHAnsi" w:hAnsiTheme="majorHAnsi" w:cstheme="majorHAnsi"/>
          <w:b/>
          <w:bCs/>
        </w:rPr>
        <w:lastRenderedPageBreak/>
        <w:t>GENERAL INFORMATION FOR THE POST AND GUIDANCE FOR COMPLETING AN APPLICATION FORM FOR WARWICKSHIRE WILDLIFE TRUST</w:t>
      </w:r>
    </w:p>
    <w:p w14:paraId="3836DC30"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 xml:space="preserve">Further information can be found on our web site: </w:t>
      </w:r>
    </w:p>
    <w:p w14:paraId="2BA9E645" w14:textId="77777777" w:rsidR="00395C8C" w:rsidRPr="00560713" w:rsidRDefault="00395C8C" w:rsidP="00395C8C">
      <w:pPr>
        <w:rPr>
          <w:rFonts w:asciiTheme="majorHAnsi" w:hAnsiTheme="majorHAnsi" w:cstheme="majorHAnsi"/>
          <w:b/>
          <w:bCs/>
        </w:rPr>
      </w:pPr>
      <w:r w:rsidRPr="00560713">
        <w:rPr>
          <w:rFonts w:asciiTheme="majorHAnsi" w:hAnsiTheme="majorHAnsi" w:cstheme="majorHAnsi"/>
          <w:b/>
          <w:bCs/>
        </w:rPr>
        <w:t>www.warwickshirewildlifetrust.org.uk</w:t>
      </w:r>
    </w:p>
    <w:p w14:paraId="2FF3ADD3"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 xml:space="preserve">It is our intention to appoint the best candidate for every vacancy and to do this fairly we need all applicants to provide relevant information about themselves. This information should relate directly to the requirements of the job, which are listed in the job description and person </w:t>
      </w:r>
      <w:proofErr w:type="gramStart"/>
      <w:r w:rsidRPr="00560713">
        <w:rPr>
          <w:rFonts w:asciiTheme="majorHAnsi" w:hAnsiTheme="majorHAnsi" w:cstheme="majorHAnsi"/>
          <w:bCs/>
        </w:rPr>
        <w:t>specification</w:t>
      </w:r>
      <w:proofErr w:type="gramEnd"/>
      <w:r w:rsidRPr="00560713">
        <w:rPr>
          <w:rFonts w:asciiTheme="majorHAnsi" w:hAnsiTheme="majorHAnsi" w:cstheme="majorHAnsi"/>
          <w:bCs/>
        </w:rPr>
        <w:t xml:space="preserve"> and which are regarded as essential in order to work effectively in post. </w:t>
      </w:r>
    </w:p>
    <w:p w14:paraId="32603971" w14:textId="5E78C4CC" w:rsidR="00395C8C" w:rsidRPr="000405BE" w:rsidRDefault="00395C8C" w:rsidP="00395C8C">
      <w:pPr>
        <w:rPr>
          <w:rFonts w:asciiTheme="majorHAnsi" w:hAnsiTheme="majorHAnsi" w:cstheme="majorHAnsi"/>
          <w:bCs/>
          <w:i/>
        </w:rPr>
      </w:pPr>
      <w:r w:rsidRPr="00560713">
        <w:rPr>
          <w:rFonts w:asciiTheme="majorHAnsi" w:hAnsiTheme="majorHAnsi" w:cstheme="majorHAnsi"/>
          <w:bCs/>
        </w:rPr>
        <w:t xml:space="preserve">We welcome applicants to get in contact about the position if they require further information or want to discuss specific elements of the role.  If you want to get in </w:t>
      </w:r>
      <w:r w:rsidR="0037181C" w:rsidRPr="00560713">
        <w:rPr>
          <w:rFonts w:asciiTheme="majorHAnsi" w:hAnsiTheme="majorHAnsi" w:cstheme="majorHAnsi"/>
          <w:bCs/>
        </w:rPr>
        <w:t>contact,</w:t>
      </w:r>
      <w:r w:rsidRPr="00560713">
        <w:rPr>
          <w:rFonts w:asciiTheme="majorHAnsi" w:hAnsiTheme="majorHAnsi" w:cstheme="majorHAnsi"/>
          <w:bCs/>
        </w:rPr>
        <w:t xml:space="preserve"> pleas</w:t>
      </w:r>
      <w:r w:rsidR="000405BE">
        <w:rPr>
          <w:rFonts w:asciiTheme="majorHAnsi" w:hAnsiTheme="majorHAnsi" w:cstheme="majorHAnsi"/>
          <w:bCs/>
        </w:rPr>
        <w:t xml:space="preserve">e contact the recruiting </w:t>
      </w:r>
      <w:r w:rsidR="0037181C">
        <w:rPr>
          <w:rFonts w:asciiTheme="majorHAnsi" w:hAnsiTheme="majorHAnsi" w:cstheme="majorHAnsi"/>
          <w:bCs/>
        </w:rPr>
        <w:t>manager’s</w:t>
      </w:r>
      <w:r w:rsidR="000405BE">
        <w:rPr>
          <w:rFonts w:asciiTheme="majorHAnsi" w:hAnsiTheme="majorHAnsi" w:cstheme="majorHAnsi"/>
          <w:bCs/>
        </w:rPr>
        <w:t xml:space="preserve"> details</w:t>
      </w:r>
      <w:r w:rsidRPr="00560713">
        <w:rPr>
          <w:rFonts w:asciiTheme="majorHAnsi" w:hAnsiTheme="majorHAnsi" w:cstheme="majorHAnsi"/>
          <w:bCs/>
        </w:rPr>
        <w:t xml:space="preserve"> detailed as below:</w:t>
      </w:r>
    </w:p>
    <w:p w14:paraId="308869F6" w14:textId="1A5619FF" w:rsidR="00395C8C" w:rsidRPr="00560713" w:rsidRDefault="00B6189B" w:rsidP="00395C8C">
      <w:pPr>
        <w:rPr>
          <w:rFonts w:asciiTheme="majorHAnsi" w:hAnsiTheme="majorHAnsi" w:cstheme="majorHAnsi"/>
          <w:b/>
          <w:bCs/>
        </w:rPr>
      </w:pPr>
      <w:hyperlink r:id="rId12" w:history="1">
        <w:r w:rsidRPr="00B6189B">
          <w:rPr>
            <w:rStyle w:val="Hyperlink"/>
          </w:rPr>
          <w:t>bryn.thomas@wkwt.org.uk</w:t>
        </w:r>
      </w:hyperlink>
    </w:p>
    <w:p w14:paraId="7C55C7E6"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 xml:space="preserve">Your application form should provide us with as much relevant information as possible, in as clear and concise a manner as possible. </w:t>
      </w:r>
    </w:p>
    <w:p w14:paraId="01E2B1FA" w14:textId="24ECF408" w:rsidR="00395C8C" w:rsidRPr="00560713" w:rsidRDefault="0037181C" w:rsidP="00395C8C">
      <w:pPr>
        <w:rPr>
          <w:rFonts w:asciiTheme="majorHAnsi" w:hAnsiTheme="majorHAnsi" w:cstheme="majorHAnsi"/>
          <w:bCs/>
        </w:rPr>
      </w:pPr>
      <w:r w:rsidRPr="00560713">
        <w:rPr>
          <w:rFonts w:asciiTheme="majorHAnsi" w:hAnsiTheme="majorHAnsi" w:cstheme="majorHAnsi"/>
          <w:bCs/>
        </w:rPr>
        <w:t>Specifically,</w:t>
      </w:r>
      <w:r w:rsidR="00395C8C" w:rsidRPr="00560713">
        <w:rPr>
          <w:rFonts w:asciiTheme="majorHAnsi" w:hAnsiTheme="majorHAnsi" w:cstheme="majorHAnsi"/>
          <w:bCs/>
        </w:rPr>
        <w:t xml:space="preserve"> where the application form asks for relevant education, training and qualifications, we do not need a full account of your education here but please mention qualifications and/or training which are necessary or relevant to the job. </w:t>
      </w:r>
    </w:p>
    <w:p w14:paraId="70D27B31"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 xml:space="preserve">The section for Relevant Skills, Knowledge and Experience is the most important part of the form. You should use the Person Specification as subheadings providing evidence under each point so we can </w:t>
      </w:r>
      <w:proofErr w:type="gramStart"/>
      <w:r w:rsidRPr="00560713">
        <w:rPr>
          <w:rFonts w:asciiTheme="majorHAnsi" w:hAnsiTheme="majorHAnsi" w:cstheme="majorHAnsi"/>
          <w:bCs/>
        </w:rPr>
        <w:t>make an assessment of</w:t>
      </w:r>
      <w:proofErr w:type="gramEnd"/>
      <w:r w:rsidRPr="00560713">
        <w:rPr>
          <w:rFonts w:asciiTheme="majorHAnsi" w:hAnsiTheme="majorHAnsi" w:cstheme="majorHAnsi"/>
          <w:bCs/>
        </w:rPr>
        <w:t xml:space="preserve"> your suitability. </w:t>
      </w:r>
    </w:p>
    <w:p w14:paraId="55CCE98F"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If you do not use headings provided, the interview panel may have difficulty in determining your suitability for the post.</w:t>
      </w:r>
    </w:p>
    <w:p w14:paraId="1F0A6D42" w14:textId="77777777" w:rsidR="00395C8C" w:rsidRPr="00560713" w:rsidRDefault="00395C8C" w:rsidP="00395C8C">
      <w:pPr>
        <w:rPr>
          <w:rFonts w:asciiTheme="majorHAnsi" w:hAnsiTheme="majorHAnsi" w:cstheme="majorHAnsi"/>
          <w:b/>
          <w:bCs/>
        </w:rPr>
      </w:pPr>
      <w:r w:rsidRPr="00560713">
        <w:rPr>
          <w:rFonts w:asciiTheme="majorHAnsi" w:hAnsiTheme="majorHAnsi" w:cstheme="majorHAnsi"/>
          <w:b/>
          <w:bCs/>
        </w:rPr>
        <w:t>References</w:t>
      </w:r>
    </w:p>
    <w:p w14:paraId="6E0E4BF3" w14:textId="04F1BBD0" w:rsidR="00395C8C" w:rsidRPr="00560713" w:rsidRDefault="00395C8C" w:rsidP="00395C8C">
      <w:pPr>
        <w:rPr>
          <w:rFonts w:asciiTheme="majorHAnsi" w:hAnsiTheme="majorHAnsi" w:cstheme="majorHAnsi"/>
          <w:bCs/>
        </w:rPr>
      </w:pPr>
      <w:r w:rsidRPr="00560713">
        <w:rPr>
          <w:rFonts w:asciiTheme="majorHAnsi" w:hAnsiTheme="majorHAnsi" w:cstheme="majorHAnsi"/>
          <w:bCs/>
        </w:rPr>
        <w:t xml:space="preserve">You should nominate two referees to whom we can turn for a confidential reference, one of whom should be your current or most recent employer.  References will only be taken up for those candidates chosen for interview or, </w:t>
      </w:r>
      <w:proofErr w:type="gramStart"/>
      <w:r w:rsidRPr="00560713">
        <w:rPr>
          <w:rFonts w:asciiTheme="majorHAnsi" w:hAnsiTheme="majorHAnsi" w:cstheme="majorHAnsi"/>
          <w:bCs/>
        </w:rPr>
        <w:t>with regard to</w:t>
      </w:r>
      <w:proofErr w:type="gramEnd"/>
      <w:r w:rsidRPr="00560713">
        <w:rPr>
          <w:rFonts w:asciiTheme="majorHAnsi" w:hAnsiTheme="majorHAnsi" w:cstheme="majorHAnsi"/>
          <w:bCs/>
        </w:rPr>
        <w:t xml:space="preserve"> your current employer, on offer of </w:t>
      </w:r>
      <w:r w:rsidR="00F314B3">
        <w:rPr>
          <w:rFonts w:asciiTheme="majorHAnsi" w:hAnsiTheme="majorHAnsi" w:cstheme="majorHAnsi"/>
          <w:bCs/>
        </w:rPr>
        <w:t>employment</w:t>
      </w:r>
      <w:r w:rsidRPr="00560713">
        <w:rPr>
          <w:rFonts w:asciiTheme="majorHAnsi" w:hAnsiTheme="majorHAnsi" w:cstheme="majorHAnsi"/>
          <w:bCs/>
        </w:rPr>
        <w:t>.</w:t>
      </w:r>
    </w:p>
    <w:p w14:paraId="3584945A"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The provision of false or misleading information by a candidate who is appointed will be grounds for termination of employment without notice.</w:t>
      </w:r>
    </w:p>
    <w:p w14:paraId="3A3C09E7" w14:textId="77777777" w:rsidR="00395C8C" w:rsidRPr="00560713" w:rsidRDefault="00395C8C" w:rsidP="00395C8C">
      <w:pPr>
        <w:rPr>
          <w:rFonts w:asciiTheme="majorHAnsi" w:hAnsiTheme="majorHAnsi" w:cstheme="majorHAnsi"/>
          <w:b/>
          <w:bCs/>
        </w:rPr>
      </w:pPr>
      <w:r w:rsidRPr="00560713">
        <w:rPr>
          <w:rFonts w:asciiTheme="majorHAnsi" w:hAnsiTheme="majorHAnsi" w:cstheme="majorHAnsi"/>
          <w:b/>
          <w:bCs/>
        </w:rPr>
        <w:t>Selection and Assessment</w:t>
      </w:r>
    </w:p>
    <w:p w14:paraId="2C54A827"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 xml:space="preserve">The selection panel will comprise of at least 2 </w:t>
      </w:r>
      <w:proofErr w:type="gramStart"/>
      <w:r w:rsidRPr="00560713">
        <w:rPr>
          <w:rFonts w:asciiTheme="majorHAnsi" w:hAnsiTheme="majorHAnsi" w:cstheme="majorHAnsi"/>
          <w:bCs/>
        </w:rPr>
        <w:t>people</w:t>
      </w:r>
      <w:proofErr w:type="gramEnd"/>
      <w:r w:rsidRPr="00560713">
        <w:rPr>
          <w:rFonts w:asciiTheme="majorHAnsi" w:hAnsiTheme="majorHAnsi" w:cstheme="majorHAnsi"/>
          <w:bCs/>
        </w:rPr>
        <w:t xml:space="preserve"> and they will consider your anonymised application objectively. They will assess whether you have addressed the shortlisting criteria detailed in the Person Specification and whether you have provided sufficient evidence in your personal statement.</w:t>
      </w:r>
    </w:p>
    <w:p w14:paraId="46C3B3B7"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Where there is high volume of applications, the selection panel will shortlist the candidates who have best demonstrated that they meet the requirements.  Please remember that the selection panel is not able to make assumptions about what is written in your application, so be explicit about how you meet the criteria.</w:t>
      </w:r>
    </w:p>
    <w:p w14:paraId="5CD23B43" w14:textId="61CB9297" w:rsidR="00395C8C" w:rsidRDefault="00395C8C" w:rsidP="00395C8C">
      <w:pPr>
        <w:rPr>
          <w:rFonts w:asciiTheme="majorHAnsi" w:hAnsiTheme="majorHAnsi" w:cstheme="majorHAnsi"/>
          <w:bCs/>
        </w:rPr>
      </w:pPr>
      <w:r w:rsidRPr="00560713">
        <w:rPr>
          <w:rFonts w:asciiTheme="majorHAnsi" w:hAnsiTheme="majorHAnsi" w:cstheme="majorHAnsi"/>
          <w:bCs/>
        </w:rPr>
        <w:t>The assessment will consist of an interview designed to give candidates an opportunity to demonstrate their skills and suitability for the post. Details will be sent to short-listed candidates.</w:t>
      </w:r>
    </w:p>
    <w:p w14:paraId="41DF779F" w14:textId="7A6F6D90" w:rsidR="00F314B3" w:rsidRDefault="00F314B3" w:rsidP="00395C8C">
      <w:pPr>
        <w:rPr>
          <w:rFonts w:asciiTheme="majorHAnsi" w:hAnsiTheme="majorHAnsi" w:cstheme="majorHAnsi"/>
          <w:bCs/>
        </w:rPr>
      </w:pPr>
      <w:r w:rsidRPr="00F314B3">
        <w:rPr>
          <w:rFonts w:asciiTheme="majorHAnsi" w:hAnsiTheme="majorHAnsi" w:cstheme="majorHAnsi"/>
          <w:bCs/>
        </w:rPr>
        <w:lastRenderedPageBreak/>
        <w:t>Please let us know if you require any adjustments to make our recruitment process more accessible.</w:t>
      </w:r>
    </w:p>
    <w:p w14:paraId="7A629A79" w14:textId="77777777" w:rsidR="00461187" w:rsidRDefault="00461187" w:rsidP="00395C8C">
      <w:pPr>
        <w:rPr>
          <w:rFonts w:asciiTheme="majorHAnsi" w:hAnsiTheme="majorHAnsi" w:cstheme="majorHAnsi"/>
          <w:b/>
          <w:bCs/>
        </w:rPr>
      </w:pPr>
      <w:r w:rsidRPr="00461187">
        <w:rPr>
          <w:rFonts w:asciiTheme="majorHAnsi" w:hAnsiTheme="majorHAnsi" w:cstheme="majorHAnsi"/>
          <w:b/>
          <w:bCs/>
        </w:rPr>
        <w:t>The application deadline will be 11th March 2025, though we may close the application process early at our discretion. Subsequent assessments for short-listed candidates will be in late March. </w:t>
      </w:r>
    </w:p>
    <w:p w14:paraId="73ED1C9B" w14:textId="3323AAF7" w:rsidR="00395C8C" w:rsidRPr="00560713" w:rsidRDefault="00395C8C" w:rsidP="00395C8C">
      <w:pPr>
        <w:rPr>
          <w:rFonts w:asciiTheme="majorHAnsi" w:hAnsiTheme="majorHAnsi" w:cstheme="majorHAnsi"/>
          <w:bCs/>
        </w:rPr>
      </w:pPr>
      <w:r w:rsidRPr="00560713">
        <w:rPr>
          <w:rFonts w:asciiTheme="majorHAnsi" w:hAnsiTheme="majorHAnsi" w:cstheme="majorHAnsi"/>
          <w:bCs/>
        </w:rPr>
        <w:t xml:space="preserve">All our offers of employment are made, subject to some pre-employment checks, including confirmation of relevant qualifications. </w:t>
      </w:r>
    </w:p>
    <w:p w14:paraId="6A6F4D55" w14:textId="77777777" w:rsidR="00395C8C" w:rsidRPr="00560713" w:rsidRDefault="00395C8C" w:rsidP="00395C8C">
      <w:pPr>
        <w:rPr>
          <w:rFonts w:asciiTheme="majorHAnsi" w:hAnsiTheme="majorHAnsi" w:cstheme="majorHAnsi"/>
          <w:b/>
          <w:bCs/>
        </w:rPr>
      </w:pPr>
      <w:r w:rsidRPr="00560713">
        <w:rPr>
          <w:rFonts w:asciiTheme="majorHAnsi" w:hAnsiTheme="majorHAnsi" w:cstheme="majorHAnsi"/>
          <w:b/>
          <w:bCs/>
        </w:rPr>
        <w:t>Equ</w:t>
      </w:r>
      <w:r w:rsidR="00AB73A9" w:rsidRPr="00560713">
        <w:rPr>
          <w:rFonts w:asciiTheme="majorHAnsi" w:hAnsiTheme="majorHAnsi" w:cstheme="majorHAnsi"/>
          <w:b/>
          <w:bCs/>
        </w:rPr>
        <w:t xml:space="preserve">al Opportunities Monitoring </w:t>
      </w:r>
    </w:p>
    <w:p w14:paraId="6E2000F7" w14:textId="77777777" w:rsidR="00F314B3" w:rsidRPr="00F314B3" w:rsidRDefault="00F314B3" w:rsidP="00F314B3">
      <w:pPr>
        <w:rPr>
          <w:rFonts w:asciiTheme="majorHAnsi" w:hAnsiTheme="majorHAnsi" w:cstheme="majorHAnsi"/>
          <w:bCs/>
        </w:rPr>
      </w:pPr>
      <w:r w:rsidRPr="00F314B3">
        <w:rPr>
          <w:rFonts w:asciiTheme="majorHAnsi" w:hAnsiTheme="majorHAnsi" w:cstheme="majorHAnsi"/>
          <w:bCs/>
        </w:rPr>
        <w:t xml:space="preserve">As an equal </w:t>
      </w:r>
      <w:proofErr w:type="gramStart"/>
      <w:r w:rsidRPr="00F314B3">
        <w:rPr>
          <w:rFonts w:asciiTheme="majorHAnsi" w:hAnsiTheme="majorHAnsi" w:cstheme="majorHAnsi"/>
          <w:bCs/>
        </w:rPr>
        <w:t>opportunities</w:t>
      </w:r>
      <w:proofErr w:type="gramEnd"/>
      <w:r w:rsidRPr="00F314B3">
        <w:rPr>
          <w:rFonts w:asciiTheme="majorHAnsi" w:hAnsiTheme="majorHAnsi" w:cstheme="majorHAnsi"/>
          <w:bCs/>
        </w:rPr>
        <w:t xml:space="preserve"> employer, Warwickshire Wildlife Trust is committed to the equal treatment of all current and prospective employees and does not condone discrimination on the basis of age, disability, sex, sexual orientation, pregnancy and maternity, race or ethnicity, religion or belief, gender identity, or marriage and civil partnership.</w:t>
      </w:r>
    </w:p>
    <w:p w14:paraId="744FA556" w14:textId="7B394FAE" w:rsidR="00395C8C" w:rsidRPr="00560713" w:rsidRDefault="00F314B3" w:rsidP="00F314B3">
      <w:pPr>
        <w:rPr>
          <w:rFonts w:asciiTheme="majorHAnsi" w:hAnsiTheme="majorHAnsi" w:cstheme="majorHAnsi"/>
          <w:bCs/>
        </w:rPr>
      </w:pPr>
      <w:r w:rsidRPr="00F314B3">
        <w:rPr>
          <w:rFonts w:asciiTheme="majorHAnsi" w:hAnsiTheme="majorHAnsi" w:cstheme="majorHAnsi"/>
          <w:bCs/>
        </w:rPr>
        <w:t xml:space="preserve">We aspire to have a diverse and inclusive workplace and strongly encourage suitably qualified applicants from a wide range of backgrounds to apply and join Warwickshire Wildlife Trust. </w:t>
      </w:r>
      <w:r w:rsidR="00395C8C" w:rsidRPr="00560713">
        <w:rPr>
          <w:rFonts w:asciiTheme="majorHAnsi" w:hAnsiTheme="majorHAnsi" w:cstheme="majorHAnsi"/>
          <w:bCs/>
        </w:rPr>
        <w:t xml:space="preserve">Individual monitoring forms will be securely destroyed after 6 months.  However, the information supplied will be collated and retained for future analysis – personal information will not be included in this. </w:t>
      </w:r>
    </w:p>
    <w:p w14:paraId="2E86B9EC" w14:textId="77777777" w:rsidR="00395C8C" w:rsidRPr="00560713" w:rsidRDefault="00395C8C" w:rsidP="00395C8C">
      <w:pPr>
        <w:rPr>
          <w:rFonts w:asciiTheme="majorHAnsi" w:hAnsiTheme="majorHAnsi" w:cstheme="majorHAnsi"/>
          <w:b/>
          <w:bCs/>
        </w:rPr>
      </w:pPr>
      <w:r w:rsidRPr="00560713">
        <w:rPr>
          <w:rFonts w:asciiTheme="majorHAnsi" w:hAnsiTheme="majorHAnsi" w:cstheme="majorHAnsi"/>
          <w:b/>
          <w:bCs/>
        </w:rPr>
        <w:t xml:space="preserve">Criminal Records </w:t>
      </w:r>
    </w:p>
    <w:p w14:paraId="019758F2"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Some posts within Warwickshire Wildlife Trust are exempt from some provisions of the Rehabilitation of Offenders Act 1974 because they involve working with vulnerable adults or children or have access to sensitive information.  In these cases, the Trust is entitled to ask for details of all spent and unspent convictions.</w:t>
      </w:r>
    </w:p>
    <w:p w14:paraId="263BF6F6" w14:textId="0CB830A6" w:rsidR="00395C8C" w:rsidRPr="00560713" w:rsidRDefault="00395C8C" w:rsidP="00395C8C">
      <w:pPr>
        <w:rPr>
          <w:rFonts w:asciiTheme="majorHAnsi" w:hAnsiTheme="majorHAnsi" w:cstheme="majorHAnsi"/>
          <w:bCs/>
        </w:rPr>
      </w:pPr>
      <w:r w:rsidRPr="00560713">
        <w:rPr>
          <w:rFonts w:asciiTheme="majorHAnsi" w:hAnsiTheme="majorHAnsi" w:cstheme="majorHAnsi"/>
          <w:bCs/>
        </w:rPr>
        <w:t>Please refer to our recruitment of ex-</w:t>
      </w:r>
      <w:r w:rsidR="0037181C" w:rsidRPr="00560713">
        <w:rPr>
          <w:rFonts w:asciiTheme="majorHAnsi" w:hAnsiTheme="majorHAnsi" w:cstheme="majorHAnsi"/>
          <w:bCs/>
        </w:rPr>
        <w:t>offender’s</w:t>
      </w:r>
      <w:r w:rsidRPr="00560713">
        <w:rPr>
          <w:rFonts w:asciiTheme="majorHAnsi" w:hAnsiTheme="majorHAnsi" w:cstheme="majorHAnsi"/>
          <w:bCs/>
        </w:rPr>
        <w:t xml:space="preserve"> procedure.  If a conviction is declared on an application form the applicant will be requested to complete a Self-Declaration Form. This will be viewed by the Trust’s safeguarding panel to determine the relevance of any disclosed information to the position applied for.</w:t>
      </w:r>
    </w:p>
    <w:p w14:paraId="657DF3F0"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If you are successful at being appointed to one of these posts, we will ask you to complete a form from the DBS and any offer of employment will be subject to a DBS clearance.</w:t>
      </w:r>
    </w:p>
    <w:p w14:paraId="2C0428D9"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 xml:space="preserve">Please note that a criminal record will not necessarily prevent you from being employed by Warwickshire Wildlife Trust and each case will be considered individually.  </w:t>
      </w:r>
    </w:p>
    <w:p w14:paraId="369FE925" w14:textId="77777777" w:rsidR="00395C8C" w:rsidRPr="00560713" w:rsidRDefault="00395C8C" w:rsidP="00395C8C">
      <w:pPr>
        <w:rPr>
          <w:rFonts w:asciiTheme="majorHAnsi" w:hAnsiTheme="majorHAnsi" w:cstheme="majorHAnsi"/>
          <w:b/>
          <w:bCs/>
        </w:rPr>
      </w:pPr>
      <w:r w:rsidRPr="00560713">
        <w:rPr>
          <w:rFonts w:asciiTheme="majorHAnsi" w:hAnsiTheme="majorHAnsi" w:cstheme="majorHAnsi"/>
          <w:b/>
          <w:bCs/>
        </w:rPr>
        <w:t>Work Permit</w:t>
      </w:r>
    </w:p>
    <w:p w14:paraId="2FC001E4"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 xml:space="preserve">Applicants who are not an EU citizen may need a work permit to work in the UK.  </w:t>
      </w:r>
    </w:p>
    <w:p w14:paraId="74154C4F"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If you are appointed, you will need to provide proof that you are entitled to work in the UK prior to starting work with the Trust.</w:t>
      </w:r>
    </w:p>
    <w:p w14:paraId="701D73A6" w14:textId="77777777" w:rsidR="00395C8C" w:rsidRPr="00560713" w:rsidRDefault="00395C8C" w:rsidP="00395C8C">
      <w:pPr>
        <w:rPr>
          <w:rFonts w:asciiTheme="majorHAnsi" w:hAnsiTheme="majorHAnsi" w:cstheme="majorHAnsi"/>
          <w:b/>
          <w:bCs/>
        </w:rPr>
      </w:pPr>
      <w:r w:rsidRPr="00560713">
        <w:rPr>
          <w:rFonts w:asciiTheme="majorHAnsi" w:hAnsiTheme="majorHAnsi" w:cstheme="majorHAnsi"/>
          <w:b/>
          <w:bCs/>
        </w:rPr>
        <w:t>GDPR and data protection</w:t>
      </w:r>
    </w:p>
    <w:p w14:paraId="34EA985F" w14:textId="77777777" w:rsidR="00395C8C" w:rsidRDefault="00395C8C" w:rsidP="00395C8C">
      <w:pPr>
        <w:rPr>
          <w:rFonts w:asciiTheme="majorHAnsi" w:hAnsiTheme="majorHAnsi" w:cstheme="majorHAnsi"/>
          <w:bCs/>
        </w:rPr>
      </w:pPr>
      <w:r w:rsidRPr="00560713">
        <w:rPr>
          <w:rFonts w:asciiTheme="majorHAnsi" w:hAnsiTheme="majorHAnsi" w:cstheme="majorHAnsi"/>
          <w:bCs/>
        </w:rPr>
        <w:t>Warwickshire Wildlife Trust is committed to keeping the people’s personal data safe.  Your application form will be treated in the strictest confidence.  In line with its privacy policy http://www.warwickshirewildlifetrust.org.uk/privacy Warwickshire Wildlife Trust only uses the personal data you supply for the legitimate interest of this application process.  Following the completion of the recruitment process all unsuccessful applications are securely destroyed.  The successful candidate’s application is retained within a newly created personnel file for the individual.</w:t>
      </w:r>
    </w:p>
    <w:p w14:paraId="5B83D586" w14:textId="77777777" w:rsidR="00F314B3" w:rsidRPr="00560713" w:rsidRDefault="00F314B3" w:rsidP="00395C8C">
      <w:pPr>
        <w:rPr>
          <w:rFonts w:asciiTheme="majorHAnsi" w:hAnsiTheme="majorHAnsi" w:cstheme="majorHAnsi"/>
          <w:bCs/>
        </w:rPr>
      </w:pPr>
    </w:p>
    <w:p w14:paraId="26E45219" w14:textId="77777777" w:rsidR="00395C8C" w:rsidRPr="00560713" w:rsidRDefault="00395C8C" w:rsidP="00395C8C">
      <w:pPr>
        <w:rPr>
          <w:rFonts w:asciiTheme="majorHAnsi" w:hAnsiTheme="majorHAnsi" w:cstheme="majorHAnsi"/>
          <w:b/>
          <w:bCs/>
        </w:rPr>
      </w:pPr>
      <w:r w:rsidRPr="00560713">
        <w:rPr>
          <w:rFonts w:asciiTheme="majorHAnsi" w:hAnsiTheme="majorHAnsi" w:cstheme="majorHAnsi"/>
          <w:b/>
          <w:bCs/>
        </w:rPr>
        <w:lastRenderedPageBreak/>
        <w:t xml:space="preserve">Salary </w:t>
      </w:r>
    </w:p>
    <w:p w14:paraId="202E5DE7"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Your initial salary will be based on your skills, knowledge and experience, and pay will be reviewed annually by the Trust however a pay review will not automatically result in a pay increase.  A pay increase will be dependent upon the financial performance of the Trust. You will be paid monthly in arrears by credit transfer to a bank or building society account.</w:t>
      </w:r>
    </w:p>
    <w:p w14:paraId="2DD53213" w14:textId="77777777" w:rsidR="00395C8C" w:rsidRPr="00560713" w:rsidRDefault="00395C8C" w:rsidP="00395C8C">
      <w:pPr>
        <w:rPr>
          <w:rFonts w:asciiTheme="majorHAnsi" w:hAnsiTheme="majorHAnsi" w:cstheme="majorHAnsi"/>
          <w:b/>
          <w:bCs/>
        </w:rPr>
      </w:pPr>
      <w:r w:rsidRPr="00560713">
        <w:rPr>
          <w:rFonts w:asciiTheme="majorHAnsi" w:hAnsiTheme="majorHAnsi" w:cstheme="majorHAnsi"/>
          <w:b/>
          <w:bCs/>
        </w:rPr>
        <w:t xml:space="preserve">Location </w:t>
      </w:r>
    </w:p>
    <w:p w14:paraId="66EEBD7F"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This post will be based at the Trust’s offices at Brandon Marsh Nature Centre. Employees may be required to work at other Trust or non-Trust sites from time to time</w:t>
      </w:r>
    </w:p>
    <w:p w14:paraId="6FE88C9F" w14:textId="77777777" w:rsidR="00395C8C" w:rsidRPr="00560713" w:rsidRDefault="00395C8C" w:rsidP="00395C8C">
      <w:pPr>
        <w:rPr>
          <w:rFonts w:asciiTheme="majorHAnsi" w:hAnsiTheme="majorHAnsi" w:cstheme="majorHAnsi"/>
          <w:b/>
          <w:bCs/>
        </w:rPr>
      </w:pPr>
      <w:r w:rsidRPr="00560713">
        <w:rPr>
          <w:rFonts w:asciiTheme="majorHAnsi" w:hAnsiTheme="majorHAnsi" w:cstheme="majorHAnsi"/>
          <w:b/>
          <w:bCs/>
        </w:rPr>
        <w:t xml:space="preserve">Hours of Work </w:t>
      </w:r>
    </w:p>
    <w:p w14:paraId="4767A7A6"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 xml:space="preserve">Our employees work a </w:t>
      </w:r>
      <w:r w:rsidR="00AB73A9" w:rsidRPr="00560713">
        <w:rPr>
          <w:rFonts w:asciiTheme="majorHAnsi" w:hAnsiTheme="majorHAnsi" w:cstheme="majorHAnsi"/>
          <w:bCs/>
        </w:rPr>
        <w:t>35-hour</w:t>
      </w:r>
      <w:r w:rsidRPr="00560713">
        <w:rPr>
          <w:rFonts w:asciiTheme="majorHAnsi" w:hAnsiTheme="majorHAnsi" w:cstheme="majorHAnsi"/>
          <w:bCs/>
        </w:rPr>
        <w:t xml:space="preserve"> week (full time) at WWT. In view of Warwickshire Wildlife Trust’s work, employees can be called upon from time to time to work a reasonable period outside of the set hours. No overtime will be payable. </w:t>
      </w:r>
    </w:p>
    <w:p w14:paraId="3EE826F2" w14:textId="77777777" w:rsidR="00395C8C" w:rsidRPr="00560713" w:rsidRDefault="00395C8C" w:rsidP="00395C8C">
      <w:pPr>
        <w:rPr>
          <w:rFonts w:asciiTheme="majorHAnsi" w:hAnsiTheme="majorHAnsi" w:cstheme="majorHAnsi"/>
          <w:b/>
          <w:bCs/>
        </w:rPr>
      </w:pPr>
      <w:r w:rsidRPr="00560713">
        <w:rPr>
          <w:rFonts w:asciiTheme="majorHAnsi" w:hAnsiTheme="majorHAnsi" w:cstheme="majorHAnsi"/>
          <w:b/>
          <w:bCs/>
        </w:rPr>
        <w:t xml:space="preserve">Holiday Entitlement </w:t>
      </w:r>
    </w:p>
    <w:p w14:paraId="5BFDB77F" w14:textId="77777777" w:rsidR="00F314B3" w:rsidRDefault="00F314B3" w:rsidP="00395C8C">
      <w:pPr>
        <w:rPr>
          <w:rFonts w:asciiTheme="majorHAnsi" w:hAnsiTheme="majorHAnsi" w:cstheme="majorHAnsi"/>
          <w:bCs/>
        </w:rPr>
      </w:pPr>
      <w:r w:rsidRPr="00F314B3">
        <w:rPr>
          <w:rFonts w:asciiTheme="majorHAnsi" w:hAnsiTheme="majorHAnsi" w:cstheme="majorHAnsi"/>
          <w:bCs/>
        </w:rPr>
        <w:t>Our holiday year runs from January to December. Full time employees get 25 days holiday per year plus bank holidays. For permanent members of staff this increases to 27 days after 2 years continuous service and 28 days after 5 years continuous service.</w:t>
      </w:r>
    </w:p>
    <w:p w14:paraId="666FB622" w14:textId="2F75769A" w:rsidR="00395C8C" w:rsidRPr="00560713" w:rsidRDefault="00395C8C" w:rsidP="00395C8C">
      <w:pPr>
        <w:rPr>
          <w:rFonts w:asciiTheme="majorHAnsi" w:hAnsiTheme="majorHAnsi" w:cstheme="majorHAnsi"/>
          <w:b/>
          <w:bCs/>
        </w:rPr>
      </w:pPr>
      <w:r w:rsidRPr="00560713">
        <w:rPr>
          <w:rFonts w:asciiTheme="majorHAnsi" w:hAnsiTheme="majorHAnsi" w:cstheme="majorHAnsi"/>
          <w:b/>
          <w:bCs/>
        </w:rPr>
        <w:t xml:space="preserve">Pension </w:t>
      </w:r>
    </w:p>
    <w:p w14:paraId="66AB11FD" w14:textId="3F2BC2CD" w:rsidR="00395C8C" w:rsidRPr="00560713" w:rsidRDefault="00395C8C" w:rsidP="00395C8C">
      <w:pPr>
        <w:rPr>
          <w:rFonts w:asciiTheme="majorHAnsi" w:hAnsiTheme="majorHAnsi" w:cstheme="majorHAnsi"/>
          <w:bCs/>
        </w:rPr>
      </w:pPr>
      <w:r w:rsidRPr="00560713">
        <w:rPr>
          <w:rFonts w:asciiTheme="majorHAnsi" w:hAnsiTheme="majorHAnsi" w:cstheme="majorHAnsi"/>
          <w:bCs/>
        </w:rPr>
        <w:t xml:space="preserve">You will be automatically enrolled in the Warwickshire Wildlife Trust Stakeholder Pension Scheme if you meet the eligibility criteria, though you may opt out. The employee contributes 4.5% of salary to the scheme and the Trust contributes </w:t>
      </w:r>
      <w:r w:rsidR="00453BC7">
        <w:rPr>
          <w:rFonts w:asciiTheme="majorHAnsi" w:hAnsiTheme="majorHAnsi" w:cstheme="majorHAnsi"/>
          <w:bCs/>
        </w:rPr>
        <w:t>7</w:t>
      </w:r>
      <w:r w:rsidRPr="00560713">
        <w:rPr>
          <w:rFonts w:asciiTheme="majorHAnsi" w:hAnsiTheme="majorHAnsi" w:cstheme="majorHAnsi"/>
          <w:bCs/>
        </w:rPr>
        <w:t xml:space="preserve">%.  </w:t>
      </w:r>
    </w:p>
    <w:p w14:paraId="4BDDF65E" w14:textId="77777777" w:rsidR="00395C8C" w:rsidRPr="00560713" w:rsidRDefault="00395C8C" w:rsidP="00395C8C">
      <w:pPr>
        <w:rPr>
          <w:rFonts w:asciiTheme="majorHAnsi" w:hAnsiTheme="majorHAnsi" w:cstheme="majorHAnsi"/>
          <w:b/>
          <w:bCs/>
        </w:rPr>
      </w:pPr>
      <w:r w:rsidRPr="00560713">
        <w:rPr>
          <w:rFonts w:asciiTheme="majorHAnsi" w:hAnsiTheme="majorHAnsi" w:cstheme="majorHAnsi"/>
          <w:b/>
          <w:bCs/>
        </w:rPr>
        <w:t xml:space="preserve">Notice </w:t>
      </w:r>
    </w:p>
    <w:p w14:paraId="1D415DBA"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 xml:space="preserve">If you choose to leave the </w:t>
      </w:r>
      <w:proofErr w:type="gramStart"/>
      <w:r w:rsidRPr="00560713">
        <w:rPr>
          <w:rFonts w:asciiTheme="majorHAnsi" w:hAnsiTheme="majorHAnsi" w:cstheme="majorHAnsi"/>
          <w:bCs/>
        </w:rPr>
        <w:t>Trust</w:t>
      </w:r>
      <w:proofErr w:type="gramEnd"/>
      <w:r w:rsidRPr="00560713">
        <w:rPr>
          <w:rFonts w:asciiTheme="majorHAnsi" w:hAnsiTheme="majorHAnsi" w:cstheme="majorHAnsi"/>
          <w:bCs/>
        </w:rPr>
        <w:t xml:space="preserve"> you will be required to give one months’ notice.</w:t>
      </w:r>
    </w:p>
    <w:p w14:paraId="6FB5596C" w14:textId="12814FD1" w:rsidR="00395C8C" w:rsidRPr="00560713" w:rsidRDefault="00395C8C" w:rsidP="00395C8C">
      <w:pPr>
        <w:rPr>
          <w:rFonts w:asciiTheme="majorHAnsi" w:hAnsiTheme="majorHAnsi" w:cstheme="majorHAnsi"/>
          <w:bCs/>
        </w:rPr>
      </w:pPr>
      <w:r w:rsidRPr="00560713">
        <w:rPr>
          <w:rFonts w:asciiTheme="majorHAnsi" w:hAnsiTheme="majorHAnsi" w:cstheme="majorHAnsi"/>
          <w:bCs/>
        </w:rPr>
        <w:t xml:space="preserve">Thank you for showing an interest in this job and for taking the time to apply. Unfortunately, due to administration costs borne by the charity, we regret that only short-listed candidates will be contacted. If you have not heard from us within four weeks of the closing </w:t>
      </w:r>
      <w:r w:rsidR="0037181C" w:rsidRPr="00560713">
        <w:rPr>
          <w:rFonts w:asciiTheme="majorHAnsi" w:hAnsiTheme="majorHAnsi" w:cstheme="majorHAnsi"/>
          <w:bCs/>
        </w:rPr>
        <w:t>date,</w:t>
      </w:r>
      <w:r w:rsidRPr="00560713">
        <w:rPr>
          <w:rFonts w:asciiTheme="majorHAnsi" w:hAnsiTheme="majorHAnsi" w:cstheme="majorHAnsi"/>
          <w:bCs/>
        </w:rPr>
        <w:t xml:space="preserve"> then please assume that your application has been unsuccessful on this occasion. </w:t>
      </w:r>
    </w:p>
    <w:p w14:paraId="1B346E8F" w14:textId="77777777" w:rsidR="00395C8C" w:rsidRPr="00560713" w:rsidRDefault="00395C8C" w:rsidP="00395C8C">
      <w:pPr>
        <w:rPr>
          <w:rFonts w:asciiTheme="majorHAnsi" w:hAnsiTheme="majorHAnsi" w:cstheme="majorHAnsi"/>
          <w:bCs/>
        </w:rPr>
      </w:pPr>
      <w:r w:rsidRPr="00560713">
        <w:rPr>
          <w:rFonts w:asciiTheme="majorHAnsi" w:hAnsiTheme="majorHAnsi" w:cstheme="majorHAnsi"/>
          <w:bCs/>
        </w:rPr>
        <w:t xml:space="preserve">The purpose of this information is solely to provide prospective candidates with details relating to the post. It may not be construed as an offer of employment, nor does it form part of the contract of employment or the role profile. </w:t>
      </w:r>
    </w:p>
    <w:p w14:paraId="45823433" w14:textId="77777777" w:rsidR="00D60970" w:rsidRPr="00560713" w:rsidRDefault="00D60970">
      <w:pPr>
        <w:rPr>
          <w:rFonts w:asciiTheme="majorHAnsi" w:hAnsiTheme="majorHAnsi" w:cstheme="majorHAnsi"/>
        </w:rPr>
      </w:pPr>
    </w:p>
    <w:sectPr w:rsidR="00D60970" w:rsidRPr="00560713" w:rsidSect="008E1673">
      <w:headerReference w:type="default" r:id="rId13"/>
      <w:pgSz w:w="11906" w:h="16838"/>
      <w:pgMar w:top="1440" w:right="1440" w:bottom="1440" w:left="1440" w:header="7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A5DB" w14:textId="77777777" w:rsidR="00035BA7" w:rsidRDefault="00035BA7" w:rsidP="008E1673">
      <w:pPr>
        <w:spacing w:after="0" w:line="240" w:lineRule="auto"/>
      </w:pPr>
      <w:r>
        <w:separator/>
      </w:r>
    </w:p>
  </w:endnote>
  <w:endnote w:type="continuationSeparator" w:id="0">
    <w:p w14:paraId="1B7E3FF0" w14:textId="77777777" w:rsidR="00035BA7" w:rsidRDefault="00035BA7" w:rsidP="008E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D1B27" w14:textId="77777777" w:rsidR="00035BA7" w:rsidRDefault="00035BA7" w:rsidP="008E1673">
      <w:pPr>
        <w:spacing w:after="0" w:line="240" w:lineRule="auto"/>
      </w:pPr>
      <w:r>
        <w:separator/>
      </w:r>
    </w:p>
  </w:footnote>
  <w:footnote w:type="continuationSeparator" w:id="0">
    <w:p w14:paraId="2ED3DF69" w14:textId="77777777" w:rsidR="00035BA7" w:rsidRDefault="00035BA7" w:rsidP="008E1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9D58" w14:textId="2F3D0A11" w:rsidR="00BF0A98" w:rsidRDefault="00436A50" w:rsidP="00BF0A98">
    <w:pPr>
      <w:pStyle w:val="Header"/>
      <w:jc w:val="right"/>
    </w:pPr>
    <w:r>
      <w:rPr>
        <w:noProof/>
      </w:rPr>
      <w:drawing>
        <wp:inline distT="0" distB="0" distL="0" distR="0" wp14:anchorId="5D182885" wp14:editId="4693507E">
          <wp:extent cx="2496507" cy="90297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743" cy="90667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4E75" w14:textId="77777777" w:rsidR="00136709" w:rsidRDefault="00584858">
    <w:pPr>
      <w:pStyle w:val="Header"/>
    </w:pPr>
    <w:r>
      <w:rPr>
        <w:noProof/>
        <w:lang w:eastAsia="en-GB"/>
      </w:rPr>
      <w:drawing>
        <wp:anchor distT="0" distB="0" distL="114300" distR="114300" simplePos="0" relativeHeight="251659264" behindDoc="0" locked="0" layoutInCell="1" allowOverlap="1" wp14:anchorId="0D69798A" wp14:editId="22685590">
          <wp:simplePos x="0" y="0"/>
          <wp:positionH relativeFrom="column">
            <wp:posOffset>5891530</wp:posOffset>
          </wp:positionH>
          <wp:positionV relativeFrom="paragraph">
            <wp:posOffset>-349885</wp:posOffset>
          </wp:positionV>
          <wp:extent cx="698500" cy="873125"/>
          <wp:effectExtent l="0" t="0" r="635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8500" cy="87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F59F78" w14:textId="77777777" w:rsidR="00136709" w:rsidRDefault="00136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751F"/>
    <w:multiLevelType w:val="multilevel"/>
    <w:tmpl w:val="FD02CE6E"/>
    <w:lvl w:ilvl="0">
      <w:start w:val="5"/>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 w15:restartNumberingAfterBreak="0">
    <w:nsid w:val="065F105F"/>
    <w:multiLevelType w:val="multilevel"/>
    <w:tmpl w:val="89D426C8"/>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D4F4856"/>
    <w:multiLevelType w:val="multilevel"/>
    <w:tmpl w:val="A8C664D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29763E89"/>
    <w:multiLevelType w:val="multilevel"/>
    <w:tmpl w:val="0B66A18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D6765F"/>
    <w:multiLevelType w:val="multilevel"/>
    <w:tmpl w:val="7A9079D2"/>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 w15:restartNumberingAfterBreak="0">
    <w:nsid w:val="59E85277"/>
    <w:multiLevelType w:val="hybridMultilevel"/>
    <w:tmpl w:val="0EAA07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445CC6"/>
    <w:multiLevelType w:val="multilevel"/>
    <w:tmpl w:val="C8CE04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513AE5"/>
    <w:multiLevelType w:val="multilevel"/>
    <w:tmpl w:val="49EEA5E8"/>
    <w:lvl w:ilvl="0">
      <w:start w:val="1"/>
      <w:numFmt w:val="decimal"/>
      <w:lvlText w:val="%1."/>
      <w:lvlJc w:val="left"/>
      <w:pPr>
        <w:tabs>
          <w:tab w:val="num" w:pos="720"/>
        </w:tabs>
        <w:ind w:left="360" w:hanging="360"/>
      </w:pPr>
    </w:lvl>
    <w:lvl w:ilvl="1">
      <w:start w:val="1"/>
      <w:numFmt w:val="decimal"/>
      <w:lvlText w:val="%2."/>
      <w:lvlJc w:val="left"/>
      <w:pPr>
        <w:tabs>
          <w:tab w:val="num" w:pos="1790"/>
        </w:tabs>
        <w:ind w:left="1142" w:hanging="432"/>
      </w:pPr>
      <w:rPr>
        <w:rFonts w:asciiTheme="majorHAnsi" w:eastAsiaTheme="minorHAnsi" w:hAnsiTheme="majorHAnsi" w:cstheme="majorHAnsi"/>
        <w:b w:val="0"/>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16cid:durableId="707487248">
    <w:abstractNumId w:val="3"/>
  </w:num>
  <w:num w:numId="2" w16cid:durableId="1612783703">
    <w:abstractNumId w:val="6"/>
  </w:num>
  <w:num w:numId="3" w16cid:durableId="1858428423">
    <w:abstractNumId w:val="7"/>
  </w:num>
  <w:num w:numId="4" w16cid:durableId="85155123">
    <w:abstractNumId w:val="1"/>
  </w:num>
  <w:num w:numId="5" w16cid:durableId="1443963358">
    <w:abstractNumId w:val="5"/>
  </w:num>
  <w:num w:numId="6" w16cid:durableId="1833449802">
    <w:abstractNumId w:val="2"/>
  </w:num>
  <w:num w:numId="7" w16cid:durableId="840006971">
    <w:abstractNumId w:val="4"/>
  </w:num>
  <w:num w:numId="8" w16cid:durableId="214083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C8C"/>
    <w:rsid w:val="00035BA7"/>
    <w:rsid w:val="000405BE"/>
    <w:rsid w:val="0004380B"/>
    <w:rsid w:val="00065219"/>
    <w:rsid w:val="00066991"/>
    <w:rsid w:val="000B2D13"/>
    <w:rsid w:val="001068D1"/>
    <w:rsid w:val="001332E5"/>
    <w:rsid w:val="0013497C"/>
    <w:rsid w:val="00136709"/>
    <w:rsid w:val="00196196"/>
    <w:rsid w:val="001A1019"/>
    <w:rsid w:val="001A65C6"/>
    <w:rsid w:val="001B63C6"/>
    <w:rsid w:val="00236FD9"/>
    <w:rsid w:val="00246D9A"/>
    <w:rsid w:val="00260B4B"/>
    <w:rsid w:val="0027761F"/>
    <w:rsid w:val="0029281F"/>
    <w:rsid w:val="002E448B"/>
    <w:rsid w:val="00330139"/>
    <w:rsid w:val="0037181C"/>
    <w:rsid w:val="00395C8C"/>
    <w:rsid w:val="003E35EB"/>
    <w:rsid w:val="0042011C"/>
    <w:rsid w:val="004214BC"/>
    <w:rsid w:val="00436A50"/>
    <w:rsid w:val="0044740A"/>
    <w:rsid w:val="00453BC7"/>
    <w:rsid w:val="00461187"/>
    <w:rsid w:val="004727DF"/>
    <w:rsid w:val="004A33D2"/>
    <w:rsid w:val="00560713"/>
    <w:rsid w:val="005747B4"/>
    <w:rsid w:val="0057694A"/>
    <w:rsid w:val="00584858"/>
    <w:rsid w:val="005C67A4"/>
    <w:rsid w:val="005E1C7C"/>
    <w:rsid w:val="005E7EA5"/>
    <w:rsid w:val="00601DBC"/>
    <w:rsid w:val="006932B5"/>
    <w:rsid w:val="00717A02"/>
    <w:rsid w:val="00737ED6"/>
    <w:rsid w:val="00742530"/>
    <w:rsid w:val="007D6F8D"/>
    <w:rsid w:val="007D746A"/>
    <w:rsid w:val="00813779"/>
    <w:rsid w:val="008D56BD"/>
    <w:rsid w:val="008D6EF6"/>
    <w:rsid w:val="008E1077"/>
    <w:rsid w:val="008E1673"/>
    <w:rsid w:val="0095443F"/>
    <w:rsid w:val="009618E2"/>
    <w:rsid w:val="0098460E"/>
    <w:rsid w:val="009C20FA"/>
    <w:rsid w:val="009C3383"/>
    <w:rsid w:val="00A157E1"/>
    <w:rsid w:val="00A670CF"/>
    <w:rsid w:val="00A83E27"/>
    <w:rsid w:val="00AB73A9"/>
    <w:rsid w:val="00AC1CFB"/>
    <w:rsid w:val="00AD4864"/>
    <w:rsid w:val="00AF6E2B"/>
    <w:rsid w:val="00B155EA"/>
    <w:rsid w:val="00B3558B"/>
    <w:rsid w:val="00B541E3"/>
    <w:rsid w:val="00B6189B"/>
    <w:rsid w:val="00B94721"/>
    <w:rsid w:val="00BD016A"/>
    <w:rsid w:val="00BD20DA"/>
    <w:rsid w:val="00BF0A98"/>
    <w:rsid w:val="00C03A7A"/>
    <w:rsid w:val="00C04EC9"/>
    <w:rsid w:val="00C12D37"/>
    <w:rsid w:val="00C14A32"/>
    <w:rsid w:val="00C70EB9"/>
    <w:rsid w:val="00CA71A2"/>
    <w:rsid w:val="00CB0425"/>
    <w:rsid w:val="00CB647C"/>
    <w:rsid w:val="00CE7E82"/>
    <w:rsid w:val="00D0368A"/>
    <w:rsid w:val="00D57B7A"/>
    <w:rsid w:val="00D60970"/>
    <w:rsid w:val="00D66317"/>
    <w:rsid w:val="00D71383"/>
    <w:rsid w:val="00DB7EAF"/>
    <w:rsid w:val="00DC46C9"/>
    <w:rsid w:val="00DF5399"/>
    <w:rsid w:val="00E02053"/>
    <w:rsid w:val="00E152CB"/>
    <w:rsid w:val="00E23FC5"/>
    <w:rsid w:val="00E50A3F"/>
    <w:rsid w:val="00EB58DE"/>
    <w:rsid w:val="00F061A6"/>
    <w:rsid w:val="00F314B3"/>
    <w:rsid w:val="00F62258"/>
    <w:rsid w:val="00F65CC9"/>
    <w:rsid w:val="00F93314"/>
    <w:rsid w:val="00FD17D6"/>
    <w:rsid w:val="00FF4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BEEE5"/>
  <w15:chartTrackingRefBased/>
  <w15:docId w15:val="{A4909549-33D3-4C56-9F11-6B27673C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C8C"/>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95C8C"/>
    <w:rPr>
      <w:rFonts w:ascii="Calibri" w:eastAsia="Calibri" w:hAnsi="Calibri" w:cs="Times New Roman"/>
    </w:rPr>
  </w:style>
  <w:style w:type="character" w:styleId="Hyperlink">
    <w:name w:val="Hyperlink"/>
    <w:basedOn w:val="DefaultParagraphFont"/>
    <w:uiPriority w:val="99"/>
    <w:unhideWhenUsed/>
    <w:rsid w:val="00395C8C"/>
    <w:rPr>
      <w:color w:val="0563C1" w:themeColor="hyperlink"/>
      <w:u w:val="single"/>
    </w:rPr>
  </w:style>
  <w:style w:type="paragraph" w:styleId="Footer">
    <w:name w:val="footer"/>
    <w:basedOn w:val="Normal"/>
    <w:link w:val="FooterChar"/>
    <w:uiPriority w:val="99"/>
    <w:unhideWhenUsed/>
    <w:rsid w:val="008E1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673"/>
  </w:style>
  <w:style w:type="character" w:styleId="CommentReference">
    <w:name w:val="annotation reference"/>
    <w:basedOn w:val="DefaultParagraphFont"/>
    <w:uiPriority w:val="99"/>
    <w:semiHidden/>
    <w:unhideWhenUsed/>
    <w:rsid w:val="00CB647C"/>
    <w:rPr>
      <w:sz w:val="16"/>
      <w:szCs w:val="16"/>
    </w:rPr>
  </w:style>
  <w:style w:type="paragraph" w:styleId="CommentText">
    <w:name w:val="annotation text"/>
    <w:basedOn w:val="Normal"/>
    <w:link w:val="CommentTextChar"/>
    <w:uiPriority w:val="99"/>
    <w:semiHidden/>
    <w:unhideWhenUsed/>
    <w:rsid w:val="00CB647C"/>
    <w:pPr>
      <w:spacing w:line="240" w:lineRule="auto"/>
    </w:pPr>
    <w:rPr>
      <w:sz w:val="20"/>
      <w:szCs w:val="20"/>
    </w:rPr>
  </w:style>
  <w:style w:type="character" w:customStyle="1" w:styleId="CommentTextChar">
    <w:name w:val="Comment Text Char"/>
    <w:basedOn w:val="DefaultParagraphFont"/>
    <w:link w:val="CommentText"/>
    <w:uiPriority w:val="99"/>
    <w:semiHidden/>
    <w:rsid w:val="00CB647C"/>
    <w:rPr>
      <w:sz w:val="20"/>
      <w:szCs w:val="20"/>
    </w:rPr>
  </w:style>
  <w:style w:type="paragraph" w:styleId="CommentSubject">
    <w:name w:val="annotation subject"/>
    <w:basedOn w:val="CommentText"/>
    <w:next w:val="CommentText"/>
    <w:link w:val="CommentSubjectChar"/>
    <w:uiPriority w:val="99"/>
    <w:semiHidden/>
    <w:unhideWhenUsed/>
    <w:rsid w:val="00CB647C"/>
    <w:rPr>
      <w:b/>
      <w:bCs/>
    </w:rPr>
  </w:style>
  <w:style w:type="character" w:customStyle="1" w:styleId="CommentSubjectChar">
    <w:name w:val="Comment Subject Char"/>
    <w:basedOn w:val="CommentTextChar"/>
    <w:link w:val="CommentSubject"/>
    <w:uiPriority w:val="99"/>
    <w:semiHidden/>
    <w:rsid w:val="00CB647C"/>
    <w:rPr>
      <w:b/>
      <w:bCs/>
      <w:sz w:val="20"/>
      <w:szCs w:val="20"/>
    </w:rPr>
  </w:style>
  <w:style w:type="paragraph" w:styleId="BalloonText">
    <w:name w:val="Balloon Text"/>
    <w:basedOn w:val="Normal"/>
    <w:link w:val="BalloonTextChar"/>
    <w:uiPriority w:val="99"/>
    <w:semiHidden/>
    <w:unhideWhenUsed/>
    <w:rsid w:val="00CB6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47C"/>
    <w:rPr>
      <w:rFonts w:ascii="Segoe UI" w:hAnsi="Segoe UI" w:cs="Segoe UI"/>
      <w:sz w:val="18"/>
      <w:szCs w:val="18"/>
    </w:rPr>
  </w:style>
  <w:style w:type="paragraph" w:styleId="ListParagraph">
    <w:name w:val="List Paragraph"/>
    <w:basedOn w:val="Normal"/>
    <w:uiPriority w:val="34"/>
    <w:qFormat/>
    <w:rsid w:val="00C03A7A"/>
    <w:pPr>
      <w:ind w:left="720"/>
      <w:contextualSpacing/>
    </w:pPr>
  </w:style>
  <w:style w:type="character" w:styleId="UnresolvedMention">
    <w:name w:val="Unresolved Mention"/>
    <w:basedOn w:val="DefaultParagraphFont"/>
    <w:uiPriority w:val="99"/>
    <w:semiHidden/>
    <w:unhideWhenUsed/>
    <w:rsid w:val="00277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dlifetrusts.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warwickshirewildlifetrust.org.uk/" TargetMode="External"/><Relationship Id="rId12" Type="http://schemas.openxmlformats.org/officeDocument/2006/relationships/hyperlink" Target="mailto:amandeep.nagra@wkw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reathehr.com/" TargetMode="External"/><Relationship Id="rId4" Type="http://schemas.openxmlformats.org/officeDocument/2006/relationships/webSettings" Target="webSettings.xml"/><Relationship Id="rId9" Type="http://schemas.openxmlformats.org/officeDocument/2006/relationships/hyperlink" Target="http://www.middlemarch-environmenta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Wood</dc:creator>
  <cp:keywords/>
  <dc:description/>
  <cp:lastModifiedBy>Georgina Stannard</cp:lastModifiedBy>
  <cp:revision>3</cp:revision>
  <dcterms:created xsi:type="dcterms:W3CDTF">2025-02-11T10:05:00Z</dcterms:created>
  <dcterms:modified xsi:type="dcterms:W3CDTF">2025-02-11T10:43:00Z</dcterms:modified>
</cp:coreProperties>
</file>