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235F8" w14:textId="143D1426" w:rsidR="00FD19EA" w:rsidRPr="00FD19EA" w:rsidRDefault="00964553" w:rsidP="00DB1BF0">
      <w:pPr>
        <w:pStyle w:val="NoSpacing"/>
        <w:rPr>
          <w:rFonts w:ascii="Arial" w:hAnsi="Arial" w:cs="Arial"/>
        </w:rPr>
      </w:pPr>
      <w:r>
        <w:rPr>
          <w:noProof/>
        </w:rPr>
        <w:drawing>
          <wp:anchor distT="0" distB="0" distL="114300" distR="114300" simplePos="0" relativeHeight="251659264" behindDoc="0" locked="0" layoutInCell="1" allowOverlap="1" wp14:anchorId="063AB7E5" wp14:editId="3CD9CD7E">
            <wp:simplePos x="0" y="0"/>
            <wp:positionH relativeFrom="margin">
              <wp:posOffset>3893820</wp:posOffset>
            </wp:positionH>
            <wp:positionV relativeFrom="paragraph">
              <wp:posOffset>-160655</wp:posOffset>
            </wp:positionV>
            <wp:extent cx="2484120" cy="89852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4120" cy="898525"/>
                    </a:xfrm>
                    <a:prstGeom prst="rect">
                      <a:avLst/>
                    </a:prstGeom>
                  </pic:spPr>
                </pic:pic>
              </a:graphicData>
            </a:graphic>
          </wp:anchor>
        </w:drawing>
      </w:r>
    </w:p>
    <w:p w14:paraId="7E370B01" w14:textId="77777777" w:rsidR="00FE3C73" w:rsidRDefault="00FE3C73" w:rsidP="00DB1BF0">
      <w:pPr>
        <w:pStyle w:val="NoSpacing"/>
        <w:rPr>
          <w:rFonts w:ascii="Arial" w:hAnsi="Arial" w:cs="Arial"/>
        </w:rPr>
      </w:pPr>
    </w:p>
    <w:p w14:paraId="46EDC03C" w14:textId="77777777" w:rsidR="009A1DDD" w:rsidRDefault="009A1DDD" w:rsidP="00DB1BF0">
      <w:pPr>
        <w:pStyle w:val="NoSpacing"/>
        <w:rPr>
          <w:rFonts w:ascii="Arial" w:hAnsi="Arial" w:cs="Arial"/>
        </w:rPr>
      </w:pPr>
    </w:p>
    <w:p w14:paraId="291F063B" w14:textId="77777777" w:rsidR="009A1DDD" w:rsidRPr="00702CFF" w:rsidRDefault="009A1DDD" w:rsidP="00DB1BF0">
      <w:pPr>
        <w:pStyle w:val="NoSpacing"/>
        <w:rPr>
          <w:rFonts w:ascii="Arial" w:hAnsi="Arial" w:cs="Arial"/>
          <w:b/>
        </w:rPr>
      </w:pPr>
    </w:p>
    <w:p w14:paraId="5DDD5437" w14:textId="6CDCC12A" w:rsidR="00FD19EA" w:rsidRPr="009C34CA" w:rsidRDefault="00A84DA2" w:rsidP="00DB1BF0">
      <w:pPr>
        <w:pStyle w:val="NoSpacing"/>
        <w:rPr>
          <w:rFonts w:ascii="Arial" w:hAnsi="Arial" w:cs="Arial"/>
          <w:b/>
        </w:rPr>
      </w:pPr>
      <w:r w:rsidRPr="009C34CA">
        <w:rPr>
          <w:rFonts w:ascii="Arial" w:hAnsi="Arial" w:cs="Arial"/>
          <w:b/>
        </w:rPr>
        <w:t>Facilities</w:t>
      </w:r>
      <w:r w:rsidR="00284B46" w:rsidRPr="009C34CA">
        <w:rPr>
          <w:rFonts w:ascii="Arial" w:hAnsi="Arial" w:cs="Arial"/>
          <w:b/>
        </w:rPr>
        <w:t xml:space="preserve"> </w:t>
      </w:r>
      <w:r w:rsidR="00B166A3" w:rsidRPr="009C34CA">
        <w:rPr>
          <w:rFonts w:ascii="Arial" w:hAnsi="Arial" w:cs="Arial"/>
          <w:b/>
        </w:rPr>
        <w:t>Officer</w:t>
      </w:r>
    </w:p>
    <w:p w14:paraId="0EF4BC1E" w14:textId="72CA7CA8" w:rsidR="00FD19EA" w:rsidRPr="009C34CA" w:rsidRDefault="00FD19EA" w:rsidP="00DB1BF0">
      <w:pPr>
        <w:pStyle w:val="NoSpacing"/>
        <w:rPr>
          <w:rFonts w:ascii="Arial" w:hAnsi="Arial" w:cs="Arial"/>
          <w:color w:val="FF0000"/>
        </w:rPr>
      </w:pPr>
    </w:p>
    <w:p w14:paraId="755A59C2" w14:textId="77777777" w:rsidR="009A1DDD" w:rsidRPr="009C34CA" w:rsidRDefault="009A1DDD" w:rsidP="00DB1BF0">
      <w:pPr>
        <w:pStyle w:val="NoSpacing"/>
        <w:rPr>
          <w:rFonts w:ascii="Arial" w:hAnsi="Arial" w:cs="Arial"/>
        </w:rPr>
      </w:pPr>
      <w:bookmarkStart w:id="0" w:name="_Hlk80011169"/>
    </w:p>
    <w:p w14:paraId="2AFCBB47" w14:textId="6B3B3CFE" w:rsidR="009A1DDD" w:rsidRPr="009C34CA" w:rsidRDefault="00852B1E" w:rsidP="00DB1BF0">
      <w:pPr>
        <w:pStyle w:val="NoSpacing"/>
        <w:rPr>
          <w:rFonts w:ascii="Arial" w:hAnsi="Arial" w:cs="Arial"/>
          <w:b/>
        </w:rPr>
      </w:pPr>
      <w:r w:rsidRPr="009C34CA">
        <w:rPr>
          <w:rFonts w:ascii="Arial" w:hAnsi="Arial" w:cs="Arial"/>
          <w:b/>
        </w:rPr>
        <w:t>Introduction</w:t>
      </w:r>
    </w:p>
    <w:p w14:paraId="15236DCB" w14:textId="77777777" w:rsidR="00852B1E" w:rsidRPr="009C34CA" w:rsidRDefault="00852B1E" w:rsidP="00DB1BF0">
      <w:pPr>
        <w:pStyle w:val="NoSpacing"/>
        <w:rPr>
          <w:rFonts w:ascii="Arial" w:hAnsi="Arial" w:cs="Arial"/>
        </w:rPr>
      </w:pPr>
    </w:p>
    <w:bookmarkEnd w:id="0"/>
    <w:p w14:paraId="03557F1F" w14:textId="14BD2E45" w:rsidR="00C47748" w:rsidRPr="009C34CA" w:rsidRDefault="00C47748" w:rsidP="00C47748">
      <w:pPr>
        <w:pStyle w:val="NoSpacing"/>
        <w:rPr>
          <w:rFonts w:ascii="Arial" w:hAnsi="Arial" w:cs="Arial"/>
        </w:rPr>
      </w:pPr>
      <w:r w:rsidRPr="009C34CA">
        <w:rPr>
          <w:rFonts w:ascii="Arial" w:hAnsi="Arial" w:cs="Arial"/>
        </w:rPr>
        <w:t xml:space="preserve">Warwickshire Wildlife Trust (WWT) is one of the 46 UK Wildlife Trusts. Established in 1970 we are a grass roots organisation governed by 14 trustees elected from a membership of </w:t>
      </w:r>
      <w:r w:rsidR="001E21A6" w:rsidRPr="009C34CA">
        <w:rPr>
          <w:rFonts w:ascii="Arial" w:hAnsi="Arial" w:cs="Arial"/>
        </w:rPr>
        <w:t>30</w:t>
      </w:r>
      <w:r w:rsidRPr="009C34CA">
        <w:rPr>
          <w:rFonts w:ascii="Arial" w:hAnsi="Arial" w:cs="Arial"/>
        </w:rPr>
        <w:t>,000 people, 99% of whom live in the county, and supported by 700 active volunteers. We manage an estate covering 1,000 hectares in Warwickshire, Coventry and Solihull and no one living or working in that area is more than 6 miles from one of our 6</w:t>
      </w:r>
      <w:r w:rsidR="00FB1BA7" w:rsidRPr="009C34CA">
        <w:rPr>
          <w:rFonts w:ascii="Arial" w:hAnsi="Arial" w:cs="Arial"/>
        </w:rPr>
        <w:t>6</w:t>
      </w:r>
      <w:r w:rsidRPr="009C34CA">
        <w:rPr>
          <w:rFonts w:ascii="Arial" w:hAnsi="Arial" w:cs="Arial"/>
        </w:rPr>
        <w:t xml:space="preserve"> nature reserves. </w:t>
      </w:r>
    </w:p>
    <w:p w14:paraId="01FA882E" w14:textId="77777777" w:rsidR="00C47748" w:rsidRPr="009C34CA" w:rsidRDefault="00C47748" w:rsidP="00C47748">
      <w:pPr>
        <w:pStyle w:val="NoSpacing"/>
        <w:rPr>
          <w:rFonts w:ascii="Arial" w:hAnsi="Arial" w:cs="Arial"/>
        </w:rPr>
      </w:pPr>
    </w:p>
    <w:p w14:paraId="0346FDDE" w14:textId="6180E5CA" w:rsidR="00C47748" w:rsidRPr="009C34CA" w:rsidRDefault="00C47748" w:rsidP="00C47748">
      <w:pPr>
        <w:pStyle w:val="NoSpacing"/>
        <w:rPr>
          <w:rFonts w:ascii="Arial" w:hAnsi="Arial" w:cs="Arial"/>
        </w:rPr>
      </w:pPr>
      <w:r w:rsidRPr="009C34CA">
        <w:rPr>
          <w:rFonts w:ascii="Arial" w:hAnsi="Arial" w:cs="Arial"/>
        </w:rPr>
        <w:t>As members of the influential network of Wildlife Trusts, we are part of a collective covering the whole of the UK with 870,000 members, 32,500 volunteers, 2,500 staff and 600 trustees, all working together through a central unit, the Royal Society of Wildlife Trusts (</w:t>
      </w:r>
      <w:r w:rsidR="00996E1C" w:rsidRPr="009C34CA">
        <w:rPr>
          <w:rFonts w:ascii="Arial" w:hAnsi="Arial" w:cs="Arial"/>
        </w:rPr>
        <w:t>RS</w:t>
      </w:r>
      <w:r w:rsidRPr="009C34CA">
        <w:rPr>
          <w:rFonts w:ascii="Arial" w:hAnsi="Arial" w:cs="Arial"/>
        </w:rPr>
        <w:t>WT). Together we are on a mission to restore a third of the UK’s land and seas for nature by 2030. We believe everyone, everywhere, should have access to nature and the joy and health benefits it brings. Each Wildlife Trust is an independent charity formed by people getting together to make a positive difference for wildlife, climate and future generations. Together we care for 2,300 diverse and beautiful nature reserves and work with others to manage their land for nature, too.</w:t>
      </w:r>
    </w:p>
    <w:p w14:paraId="5585E71F" w14:textId="77777777" w:rsidR="00C47748" w:rsidRPr="009C34CA" w:rsidRDefault="00C47748" w:rsidP="00C47748">
      <w:pPr>
        <w:pStyle w:val="NoSpacing"/>
        <w:rPr>
          <w:rFonts w:ascii="Arial" w:hAnsi="Arial" w:cs="Arial"/>
        </w:rPr>
      </w:pPr>
    </w:p>
    <w:p w14:paraId="0D0066F4" w14:textId="77777777" w:rsidR="00C47748" w:rsidRPr="009C34CA" w:rsidRDefault="00C47748" w:rsidP="00C47748">
      <w:pPr>
        <w:pStyle w:val="NoSpacing"/>
        <w:rPr>
          <w:rFonts w:ascii="Arial" w:hAnsi="Arial" w:cs="Arial"/>
        </w:rPr>
      </w:pPr>
      <w:r w:rsidRPr="009C34CA">
        <w:rPr>
          <w:rFonts w:ascii="Arial" w:hAnsi="Arial" w:cs="Arial"/>
        </w:rPr>
        <w:t xml:space="preserve">WWT is embarking on an ambitious new ten-year strategy. By 2030 we want to have put wildlife into recovery by creating more space for nature with more people on nature’s side. </w:t>
      </w:r>
    </w:p>
    <w:p w14:paraId="6670BD49" w14:textId="77777777" w:rsidR="00C47748" w:rsidRPr="009C34CA" w:rsidRDefault="00C47748" w:rsidP="00284B46">
      <w:pPr>
        <w:pStyle w:val="NoSpacing"/>
        <w:rPr>
          <w:rFonts w:ascii="Arial" w:eastAsia="Times New Roman" w:hAnsi="Arial" w:cs="Arial"/>
          <w:lang w:eastAsia="en-GB"/>
        </w:rPr>
      </w:pPr>
    </w:p>
    <w:p w14:paraId="38FAB72B" w14:textId="3A6DC944" w:rsidR="00503F3A" w:rsidRPr="009C34CA" w:rsidRDefault="004F60BA" w:rsidP="004F60BA">
      <w:pPr>
        <w:pStyle w:val="NoSpacing"/>
        <w:rPr>
          <w:rFonts w:ascii="Arial" w:eastAsia="Times New Roman" w:hAnsi="Arial" w:cs="Arial"/>
          <w:lang w:eastAsia="en-GB"/>
        </w:rPr>
      </w:pPr>
      <w:bookmarkStart w:id="1" w:name="_Hlk80011249"/>
      <w:r w:rsidRPr="009C34CA">
        <w:rPr>
          <w:rFonts w:ascii="Arial" w:eastAsia="Times New Roman" w:hAnsi="Arial" w:cs="Arial"/>
          <w:lang w:eastAsia="en-GB"/>
        </w:rPr>
        <w:t>Our visitor centres and buildings</w:t>
      </w:r>
      <w:r w:rsidR="009125D8" w:rsidRPr="009C34CA">
        <w:rPr>
          <w:rFonts w:ascii="Arial" w:eastAsia="Times New Roman" w:hAnsi="Arial" w:cs="Arial"/>
          <w:lang w:eastAsia="en-GB"/>
        </w:rPr>
        <w:t xml:space="preserve"> (Brandon Marsh, Coventry, Parkridge Centre, Solihull and Hams Hall</w:t>
      </w:r>
      <w:r w:rsidR="00E20C5C" w:rsidRPr="009C34CA">
        <w:rPr>
          <w:rFonts w:ascii="Arial" w:eastAsia="Times New Roman" w:hAnsi="Arial" w:cs="Arial"/>
          <w:lang w:eastAsia="en-GB"/>
        </w:rPr>
        <w:t xml:space="preserve"> Environmental Studies Centre, Coleshill)</w:t>
      </w:r>
      <w:r w:rsidR="009125D8" w:rsidRPr="009C34CA">
        <w:rPr>
          <w:rFonts w:ascii="Arial" w:eastAsia="Times New Roman" w:hAnsi="Arial" w:cs="Arial"/>
          <w:lang w:eastAsia="en-GB"/>
        </w:rPr>
        <w:t xml:space="preserve">, </w:t>
      </w:r>
      <w:r w:rsidRPr="009C34CA">
        <w:rPr>
          <w:rFonts w:ascii="Arial" w:eastAsia="Times New Roman" w:hAnsi="Arial" w:cs="Arial"/>
          <w:lang w:eastAsia="en-GB"/>
        </w:rPr>
        <w:t>play a crucial role in delivering that strategy</w:t>
      </w:r>
      <w:r w:rsidR="00527C17" w:rsidRPr="009C34CA">
        <w:rPr>
          <w:rFonts w:ascii="Arial" w:eastAsia="Times New Roman" w:hAnsi="Arial" w:cs="Arial"/>
          <w:lang w:eastAsia="en-GB"/>
        </w:rPr>
        <w:t xml:space="preserve">. </w:t>
      </w:r>
      <w:r w:rsidR="00BF4E92" w:rsidRPr="009C34CA">
        <w:rPr>
          <w:rFonts w:ascii="Arial" w:eastAsia="Times New Roman" w:hAnsi="Arial" w:cs="Arial"/>
          <w:lang w:eastAsia="en-GB"/>
        </w:rPr>
        <w:t>As</w:t>
      </w:r>
      <w:r w:rsidR="00927DA9" w:rsidRPr="009C34CA">
        <w:rPr>
          <w:rFonts w:ascii="Arial" w:eastAsia="Times New Roman" w:hAnsi="Arial" w:cs="Arial"/>
          <w:lang w:eastAsia="en-GB"/>
        </w:rPr>
        <w:t xml:space="preserve"> part of our strategy to reach 1in4 people, we will</w:t>
      </w:r>
      <w:r w:rsidRPr="009C34CA">
        <w:rPr>
          <w:rFonts w:ascii="Arial" w:eastAsia="Times New Roman" w:hAnsi="Arial" w:cs="Arial"/>
          <w:lang w:eastAsia="en-GB"/>
        </w:rPr>
        <w:t xml:space="preserve"> invest in our assets, creating vibrant, engaging, inclusive discovery centres</w:t>
      </w:r>
      <w:r w:rsidR="009125D8" w:rsidRPr="009C34CA">
        <w:rPr>
          <w:rFonts w:ascii="Arial" w:eastAsia="Times New Roman" w:hAnsi="Arial" w:cs="Arial"/>
          <w:lang w:eastAsia="en-GB"/>
        </w:rPr>
        <w:t xml:space="preserve"> and sites</w:t>
      </w:r>
      <w:r w:rsidRPr="009C34CA">
        <w:rPr>
          <w:rFonts w:ascii="Arial" w:eastAsia="Times New Roman" w:hAnsi="Arial" w:cs="Arial"/>
          <w:lang w:eastAsia="en-GB"/>
        </w:rPr>
        <w:t xml:space="preserve"> that support nature’s recovery and inspire people to </w:t>
      </w:r>
      <w:proofErr w:type="gramStart"/>
      <w:r w:rsidRPr="009C34CA">
        <w:rPr>
          <w:rFonts w:ascii="Arial" w:eastAsia="Times New Roman" w:hAnsi="Arial" w:cs="Arial"/>
          <w:lang w:eastAsia="en-GB"/>
        </w:rPr>
        <w:t>take action</w:t>
      </w:r>
      <w:proofErr w:type="gramEnd"/>
      <w:r w:rsidRPr="009C34CA">
        <w:rPr>
          <w:rFonts w:ascii="Arial" w:eastAsia="Times New Roman" w:hAnsi="Arial" w:cs="Arial"/>
          <w:lang w:eastAsia="en-GB"/>
        </w:rPr>
        <w:t>.</w:t>
      </w:r>
    </w:p>
    <w:p w14:paraId="3CD666F6" w14:textId="77777777" w:rsidR="00527C17" w:rsidRPr="009C34CA" w:rsidRDefault="00527C17" w:rsidP="004F60BA">
      <w:pPr>
        <w:pStyle w:val="NoSpacing"/>
        <w:rPr>
          <w:rFonts w:ascii="Arial" w:eastAsia="Times New Roman" w:hAnsi="Arial" w:cs="Arial"/>
          <w:lang w:eastAsia="en-GB"/>
        </w:rPr>
      </w:pPr>
    </w:p>
    <w:p w14:paraId="74E95DEE" w14:textId="6E99D824" w:rsidR="004F60BA" w:rsidRPr="009C34CA" w:rsidRDefault="00527C17" w:rsidP="004F60BA">
      <w:pPr>
        <w:pStyle w:val="NoSpacing"/>
        <w:rPr>
          <w:rFonts w:ascii="Arial" w:hAnsi="Arial" w:cs="Arial"/>
        </w:rPr>
      </w:pPr>
      <w:r w:rsidRPr="009C34CA">
        <w:rPr>
          <w:rFonts w:ascii="Arial" w:eastAsia="Times New Roman" w:hAnsi="Arial" w:cs="Arial"/>
          <w:lang w:eastAsia="en-GB"/>
        </w:rPr>
        <w:t xml:space="preserve">We are looking for a </w:t>
      </w:r>
      <w:r w:rsidR="005F18D6" w:rsidRPr="009C34CA">
        <w:rPr>
          <w:rFonts w:ascii="Arial" w:eastAsia="Times New Roman" w:hAnsi="Arial" w:cs="Arial"/>
          <w:lang w:eastAsia="en-GB"/>
        </w:rPr>
        <w:t>practical</w:t>
      </w:r>
      <w:r w:rsidR="00697DEC" w:rsidRPr="009C34CA">
        <w:rPr>
          <w:rFonts w:ascii="Arial" w:eastAsia="Times New Roman" w:hAnsi="Arial" w:cs="Arial"/>
          <w:lang w:eastAsia="en-GB"/>
        </w:rPr>
        <w:t xml:space="preserve"> and </w:t>
      </w:r>
      <w:r w:rsidR="005F18D6" w:rsidRPr="009C34CA">
        <w:rPr>
          <w:rFonts w:ascii="Arial" w:eastAsia="Times New Roman" w:hAnsi="Arial" w:cs="Arial"/>
          <w:lang w:eastAsia="en-GB"/>
        </w:rPr>
        <w:t xml:space="preserve">proactive </w:t>
      </w:r>
      <w:r w:rsidR="00697DEC" w:rsidRPr="009C34CA">
        <w:rPr>
          <w:rFonts w:ascii="Arial" w:eastAsia="Times New Roman" w:hAnsi="Arial" w:cs="Arial"/>
          <w:lang w:eastAsia="en-GB"/>
        </w:rPr>
        <w:t>individual</w:t>
      </w:r>
      <w:r w:rsidR="009474B1" w:rsidRPr="009C34CA">
        <w:rPr>
          <w:rFonts w:ascii="Arial" w:eastAsia="Times New Roman" w:hAnsi="Arial" w:cs="Arial"/>
          <w:lang w:eastAsia="en-GB"/>
        </w:rPr>
        <w:t xml:space="preserve"> to </w:t>
      </w:r>
      <w:r w:rsidR="00F00F83" w:rsidRPr="009C34CA">
        <w:rPr>
          <w:rFonts w:ascii="Arial" w:eastAsia="Times New Roman" w:hAnsi="Arial" w:cs="Arial"/>
          <w:lang w:eastAsia="en-GB"/>
        </w:rPr>
        <w:t>take care</w:t>
      </w:r>
      <w:r w:rsidR="009474B1" w:rsidRPr="009C34CA">
        <w:rPr>
          <w:rFonts w:ascii="Arial" w:eastAsia="Times New Roman" w:hAnsi="Arial" w:cs="Arial"/>
          <w:lang w:eastAsia="en-GB"/>
        </w:rPr>
        <w:t xml:space="preserve"> of the Trust’s </w:t>
      </w:r>
      <w:r w:rsidR="00B238D2" w:rsidRPr="009C34CA">
        <w:rPr>
          <w:rFonts w:ascii="Arial" w:eastAsia="Times New Roman" w:hAnsi="Arial" w:cs="Arial"/>
          <w:lang w:eastAsia="en-GB"/>
        </w:rPr>
        <w:t>premises</w:t>
      </w:r>
      <w:r w:rsidR="00F00F83" w:rsidRPr="009C34CA">
        <w:rPr>
          <w:rFonts w:ascii="Arial" w:eastAsia="Times New Roman" w:hAnsi="Arial" w:cs="Arial"/>
          <w:lang w:eastAsia="en-GB"/>
        </w:rPr>
        <w:t xml:space="preserve">, </w:t>
      </w:r>
      <w:r w:rsidR="006A71AD" w:rsidRPr="009C34CA">
        <w:rPr>
          <w:rFonts w:ascii="Arial" w:eastAsia="Times New Roman" w:hAnsi="Arial" w:cs="Arial"/>
          <w:lang w:eastAsia="en-GB"/>
        </w:rPr>
        <w:t>overseeing</w:t>
      </w:r>
      <w:r w:rsidR="007522CF" w:rsidRPr="009C34CA">
        <w:rPr>
          <w:rFonts w:ascii="Arial" w:eastAsia="Times New Roman" w:hAnsi="Arial" w:cs="Arial"/>
          <w:lang w:eastAsia="en-GB"/>
        </w:rPr>
        <w:t xml:space="preserve"> the general upkeep of </w:t>
      </w:r>
      <w:r w:rsidR="00F00F83" w:rsidRPr="009C34CA">
        <w:rPr>
          <w:rFonts w:ascii="Arial" w:eastAsia="Times New Roman" w:hAnsi="Arial" w:cs="Arial"/>
          <w:lang w:eastAsia="en-GB"/>
        </w:rPr>
        <w:t>our</w:t>
      </w:r>
      <w:r w:rsidR="007522CF" w:rsidRPr="009C34CA">
        <w:rPr>
          <w:rFonts w:ascii="Arial" w:eastAsia="Times New Roman" w:hAnsi="Arial" w:cs="Arial"/>
          <w:lang w:eastAsia="en-GB"/>
        </w:rPr>
        <w:t xml:space="preserve"> facilities and equipment</w:t>
      </w:r>
      <w:r w:rsidR="006A71AD" w:rsidRPr="009C34CA">
        <w:rPr>
          <w:rFonts w:ascii="Arial" w:eastAsia="Times New Roman" w:hAnsi="Arial" w:cs="Arial"/>
          <w:lang w:eastAsia="en-GB"/>
        </w:rPr>
        <w:t xml:space="preserve">. The role will ensure that </w:t>
      </w:r>
      <w:r w:rsidR="00AA01AE" w:rsidRPr="009C34CA">
        <w:rPr>
          <w:rFonts w:ascii="Arial" w:eastAsia="Times New Roman" w:hAnsi="Arial" w:cs="Arial"/>
          <w:lang w:eastAsia="en-GB"/>
        </w:rPr>
        <w:t>the building</w:t>
      </w:r>
      <w:r w:rsidR="001F620D" w:rsidRPr="009C34CA">
        <w:rPr>
          <w:rFonts w:ascii="Arial" w:eastAsia="Times New Roman" w:hAnsi="Arial" w:cs="Arial"/>
          <w:lang w:eastAsia="en-GB"/>
        </w:rPr>
        <w:t>s</w:t>
      </w:r>
      <w:r w:rsidR="00AA01AE" w:rsidRPr="009C34CA">
        <w:rPr>
          <w:rFonts w:ascii="Arial" w:eastAsia="Times New Roman" w:hAnsi="Arial" w:cs="Arial"/>
          <w:lang w:eastAsia="en-GB"/>
        </w:rPr>
        <w:t xml:space="preserve"> and surrounding areas are safe for the organisation's staff</w:t>
      </w:r>
      <w:r w:rsidR="00E95015" w:rsidRPr="009C34CA">
        <w:rPr>
          <w:rFonts w:ascii="Arial" w:eastAsia="Times New Roman" w:hAnsi="Arial" w:cs="Arial"/>
          <w:lang w:eastAsia="en-GB"/>
        </w:rPr>
        <w:t xml:space="preserve"> and for visitors</w:t>
      </w:r>
      <w:r w:rsidR="006A71AD" w:rsidRPr="009C34CA">
        <w:rPr>
          <w:rFonts w:ascii="Arial" w:eastAsia="Times New Roman" w:hAnsi="Arial" w:cs="Arial"/>
          <w:lang w:eastAsia="en-GB"/>
        </w:rPr>
        <w:t xml:space="preserve"> and that the </w:t>
      </w:r>
      <w:r w:rsidR="00AA01AE" w:rsidRPr="009C34CA">
        <w:rPr>
          <w:rFonts w:ascii="Arial" w:eastAsia="Times New Roman" w:hAnsi="Arial" w:cs="Arial"/>
          <w:lang w:eastAsia="en-GB"/>
        </w:rPr>
        <w:t>buildings meet all necessary health and safety standards</w:t>
      </w:r>
      <w:r w:rsidR="007A10BE" w:rsidRPr="009C34CA">
        <w:rPr>
          <w:rFonts w:ascii="Arial" w:eastAsia="Times New Roman" w:hAnsi="Arial" w:cs="Arial"/>
          <w:lang w:eastAsia="en-GB"/>
        </w:rPr>
        <w:t xml:space="preserve"> and building regulations</w:t>
      </w:r>
      <w:r w:rsidR="00AA01AE" w:rsidRPr="009C34CA">
        <w:rPr>
          <w:rFonts w:ascii="Arial" w:eastAsia="Times New Roman" w:hAnsi="Arial" w:cs="Arial"/>
          <w:lang w:eastAsia="en-GB"/>
        </w:rPr>
        <w:t xml:space="preserve">. </w:t>
      </w:r>
    </w:p>
    <w:p w14:paraId="407A915A" w14:textId="77777777" w:rsidR="00927DA9" w:rsidRPr="009C34CA" w:rsidRDefault="00927DA9" w:rsidP="00DB1BF0">
      <w:pPr>
        <w:pStyle w:val="NoSpacing"/>
        <w:rPr>
          <w:rFonts w:ascii="Arial" w:eastAsia="Times New Roman" w:hAnsi="Arial" w:cs="Arial"/>
          <w:lang w:eastAsia="en-GB"/>
        </w:rPr>
      </w:pPr>
    </w:p>
    <w:p w14:paraId="39CB1C38" w14:textId="2037923F" w:rsidR="00F70954" w:rsidRPr="009C34CA" w:rsidRDefault="0038186C" w:rsidP="00DB1BF0">
      <w:pPr>
        <w:pStyle w:val="NoSpacing"/>
        <w:rPr>
          <w:rFonts w:ascii="Arial" w:hAnsi="Arial" w:cs="Arial"/>
        </w:rPr>
      </w:pPr>
      <w:r w:rsidRPr="009C34CA">
        <w:rPr>
          <w:rFonts w:ascii="Arial" w:eastAsia="Times New Roman" w:hAnsi="Arial" w:cs="Arial"/>
          <w:lang w:eastAsia="en-GB"/>
        </w:rPr>
        <w:t>In return w</w:t>
      </w:r>
      <w:r w:rsidR="00FD19EA" w:rsidRPr="009C34CA">
        <w:rPr>
          <w:rFonts w:ascii="Arial" w:hAnsi="Arial" w:cs="Arial"/>
        </w:rPr>
        <w:t xml:space="preserve">e can offer you a varied </w:t>
      </w:r>
      <w:r w:rsidR="00852B1E" w:rsidRPr="009C34CA">
        <w:rPr>
          <w:rFonts w:ascii="Arial" w:hAnsi="Arial" w:cs="Arial"/>
        </w:rPr>
        <w:t>role</w:t>
      </w:r>
      <w:r w:rsidR="00FD19EA" w:rsidRPr="009C34CA">
        <w:rPr>
          <w:rFonts w:ascii="Arial" w:hAnsi="Arial" w:cs="Arial"/>
        </w:rPr>
        <w:t>, daily interaction with highly committed colleagues passionate about their work and</w:t>
      </w:r>
      <w:r w:rsidR="00C47748" w:rsidRPr="009C34CA">
        <w:rPr>
          <w:rFonts w:ascii="Arial" w:hAnsi="Arial" w:cs="Arial"/>
        </w:rPr>
        <w:t xml:space="preserve"> bases set at our flagship visitor centre, Brandon Marsh and at our Parkridge Centre in Solihull</w:t>
      </w:r>
      <w:r w:rsidR="001E21A6" w:rsidRPr="009C34CA">
        <w:rPr>
          <w:rFonts w:ascii="Arial" w:hAnsi="Arial" w:cs="Arial"/>
        </w:rPr>
        <w:t xml:space="preserve"> and at the site at Hams Hall in Coleshill</w:t>
      </w:r>
      <w:r w:rsidR="00C47748" w:rsidRPr="009C34CA">
        <w:rPr>
          <w:rFonts w:ascii="Arial" w:hAnsi="Arial" w:cs="Arial"/>
        </w:rPr>
        <w:t xml:space="preserve">. </w:t>
      </w:r>
      <w:r w:rsidR="00FD19EA" w:rsidRPr="009C34CA">
        <w:rPr>
          <w:rFonts w:ascii="Arial" w:hAnsi="Arial" w:cs="Arial"/>
        </w:rPr>
        <w:t xml:space="preserve"> </w:t>
      </w:r>
      <w:bookmarkEnd w:id="1"/>
    </w:p>
    <w:p w14:paraId="4006586D" w14:textId="77777777" w:rsidR="00F70954" w:rsidRPr="009C34CA" w:rsidRDefault="00F70954" w:rsidP="00DB1BF0">
      <w:pPr>
        <w:pStyle w:val="NoSpacing"/>
        <w:rPr>
          <w:rFonts w:ascii="Arial" w:hAnsi="Arial" w:cs="Arial"/>
        </w:rPr>
      </w:pPr>
    </w:p>
    <w:p w14:paraId="4E7B1D65" w14:textId="6831715C" w:rsidR="00FD19EA" w:rsidRPr="009C34CA" w:rsidRDefault="00FD19EA" w:rsidP="00DB1BF0">
      <w:pPr>
        <w:pStyle w:val="NoSpacing"/>
        <w:rPr>
          <w:rFonts w:ascii="Arial" w:eastAsia="Times New Roman" w:hAnsi="Arial" w:cs="Arial"/>
          <w:lang w:eastAsia="en-GB"/>
        </w:rPr>
      </w:pPr>
      <w:r w:rsidRPr="009C34CA">
        <w:rPr>
          <w:rFonts w:ascii="Arial" w:eastAsia="Times New Roman" w:hAnsi="Arial" w:cs="Arial"/>
          <w:lang w:eastAsia="en-GB"/>
        </w:rPr>
        <w:t xml:space="preserve">If you are interested in using your expertise to help </w:t>
      </w:r>
      <w:proofErr w:type="gramStart"/>
      <w:r w:rsidRPr="009C34CA">
        <w:rPr>
          <w:rFonts w:ascii="Arial" w:eastAsia="Times New Roman" w:hAnsi="Arial" w:cs="Arial"/>
          <w:lang w:eastAsia="en-GB"/>
        </w:rPr>
        <w:t>us</w:t>
      </w:r>
      <w:proofErr w:type="gramEnd"/>
      <w:r w:rsidRPr="009C34CA">
        <w:rPr>
          <w:rFonts w:ascii="Arial" w:eastAsia="Times New Roman" w:hAnsi="Arial" w:cs="Arial"/>
          <w:lang w:eastAsia="en-GB"/>
        </w:rPr>
        <w:t xml:space="preserve"> then we would be delighted to receive your application. </w:t>
      </w:r>
    </w:p>
    <w:p w14:paraId="480DAA2E" w14:textId="77777777" w:rsidR="0050474B" w:rsidRPr="009C34CA" w:rsidRDefault="0050474B" w:rsidP="00DB1BF0">
      <w:pPr>
        <w:pStyle w:val="NoSpacing"/>
        <w:rPr>
          <w:rFonts w:ascii="Arial" w:hAnsi="Arial" w:cs="Arial"/>
          <w:noProof/>
          <w:lang w:eastAsia="en-GB"/>
        </w:rPr>
      </w:pPr>
    </w:p>
    <w:p w14:paraId="6585455A" w14:textId="77777777" w:rsidR="002B08DF" w:rsidRPr="009C34CA" w:rsidRDefault="002B08DF" w:rsidP="00DB1BF0">
      <w:pPr>
        <w:pStyle w:val="NoSpacing"/>
        <w:rPr>
          <w:rFonts w:ascii="Arial" w:hAnsi="Arial" w:cs="Arial"/>
          <w:b/>
          <w:sz w:val="24"/>
          <w:szCs w:val="24"/>
        </w:rPr>
      </w:pPr>
    </w:p>
    <w:p w14:paraId="751875C0" w14:textId="77777777" w:rsidR="002B08DF" w:rsidRPr="009C34CA" w:rsidRDefault="002B08DF" w:rsidP="00DB1BF0">
      <w:pPr>
        <w:pStyle w:val="NoSpacing"/>
        <w:rPr>
          <w:rFonts w:ascii="Arial" w:hAnsi="Arial" w:cs="Arial"/>
          <w:b/>
          <w:sz w:val="24"/>
          <w:szCs w:val="24"/>
        </w:rPr>
      </w:pPr>
    </w:p>
    <w:p w14:paraId="7764629F" w14:textId="77777777" w:rsidR="002B08DF" w:rsidRPr="009C34CA" w:rsidRDefault="002B08DF" w:rsidP="00DB1BF0">
      <w:pPr>
        <w:pStyle w:val="NoSpacing"/>
        <w:rPr>
          <w:rFonts w:ascii="Arial" w:hAnsi="Arial" w:cs="Arial"/>
          <w:b/>
          <w:sz w:val="24"/>
          <w:szCs w:val="24"/>
        </w:rPr>
      </w:pPr>
    </w:p>
    <w:p w14:paraId="663D97FE" w14:textId="77777777" w:rsidR="002B08DF" w:rsidRPr="009C34CA" w:rsidRDefault="002B08DF" w:rsidP="00DB1BF0">
      <w:pPr>
        <w:pStyle w:val="NoSpacing"/>
        <w:rPr>
          <w:rFonts w:ascii="Arial" w:hAnsi="Arial" w:cs="Arial"/>
          <w:b/>
          <w:sz w:val="24"/>
          <w:szCs w:val="24"/>
        </w:rPr>
      </w:pPr>
    </w:p>
    <w:p w14:paraId="743F4E67" w14:textId="77777777" w:rsidR="002B08DF" w:rsidRPr="009C34CA" w:rsidRDefault="002B08DF" w:rsidP="00DB1BF0">
      <w:pPr>
        <w:pStyle w:val="NoSpacing"/>
        <w:rPr>
          <w:rFonts w:ascii="Arial" w:hAnsi="Arial" w:cs="Arial"/>
          <w:b/>
          <w:sz w:val="24"/>
          <w:szCs w:val="24"/>
        </w:rPr>
      </w:pPr>
    </w:p>
    <w:p w14:paraId="5D85C13D" w14:textId="77777777" w:rsidR="002B08DF" w:rsidRPr="009C34CA" w:rsidRDefault="002B08DF" w:rsidP="00DB1BF0">
      <w:pPr>
        <w:pStyle w:val="NoSpacing"/>
        <w:rPr>
          <w:rFonts w:ascii="Arial" w:hAnsi="Arial" w:cs="Arial"/>
          <w:b/>
          <w:sz w:val="24"/>
          <w:szCs w:val="24"/>
        </w:rPr>
      </w:pPr>
    </w:p>
    <w:p w14:paraId="65619C97" w14:textId="77777777" w:rsidR="002B08DF" w:rsidRPr="009C34CA" w:rsidRDefault="002B08DF" w:rsidP="00DB1BF0">
      <w:pPr>
        <w:pStyle w:val="NoSpacing"/>
        <w:rPr>
          <w:rFonts w:ascii="Arial" w:hAnsi="Arial" w:cs="Arial"/>
          <w:b/>
          <w:sz w:val="24"/>
          <w:szCs w:val="24"/>
        </w:rPr>
      </w:pPr>
    </w:p>
    <w:p w14:paraId="49130B0B" w14:textId="77777777" w:rsidR="002B08DF" w:rsidRPr="009C34CA" w:rsidRDefault="002B08DF" w:rsidP="00DB1BF0">
      <w:pPr>
        <w:pStyle w:val="NoSpacing"/>
        <w:rPr>
          <w:rFonts w:ascii="Arial" w:hAnsi="Arial" w:cs="Arial"/>
          <w:b/>
          <w:sz w:val="24"/>
          <w:szCs w:val="24"/>
        </w:rPr>
      </w:pPr>
    </w:p>
    <w:p w14:paraId="39DF2F1B" w14:textId="77777777" w:rsidR="002B08DF" w:rsidRPr="009C34CA" w:rsidRDefault="002B08DF" w:rsidP="00DB1BF0">
      <w:pPr>
        <w:pStyle w:val="NoSpacing"/>
        <w:rPr>
          <w:rFonts w:ascii="Arial" w:hAnsi="Arial" w:cs="Arial"/>
          <w:b/>
          <w:sz w:val="24"/>
          <w:szCs w:val="24"/>
        </w:rPr>
      </w:pPr>
    </w:p>
    <w:p w14:paraId="3797DC9A" w14:textId="77777777" w:rsidR="002B08DF" w:rsidRPr="009C34CA" w:rsidRDefault="002B08DF" w:rsidP="00DB1BF0">
      <w:pPr>
        <w:pStyle w:val="NoSpacing"/>
        <w:rPr>
          <w:rFonts w:ascii="Arial" w:hAnsi="Arial" w:cs="Arial"/>
          <w:b/>
          <w:sz w:val="24"/>
          <w:szCs w:val="24"/>
        </w:rPr>
      </w:pPr>
    </w:p>
    <w:p w14:paraId="30EEA9A5" w14:textId="77777777" w:rsidR="002B08DF" w:rsidRPr="009C34CA" w:rsidRDefault="002B08DF" w:rsidP="00DB1BF0">
      <w:pPr>
        <w:pStyle w:val="NoSpacing"/>
        <w:rPr>
          <w:rFonts w:ascii="Arial" w:hAnsi="Arial" w:cs="Arial"/>
          <w:b/>
          <w:sz w:val="24"/>
          <w:szCs w:val="24"/>
        </w:rPr>
      </w:pPr>
    </w:p>
    <w:p w14:paraId="3FF06C28" w14:textId="77777777" w:rsidR="002B08DF" w:rsidRPr="009C34CA" w:rsidRDefault="002B08DF" w:rsidP="00DB1BF0">
      <w:pPr>
        <w:pStyle w:val="NoSpacing"/>
        <w:rPr>
          <w:rFonts w:ascii="Arial" w:hAnsi="Arial" w:cs="Arial"/>
          <w:b/>
          <w:sz w:val="24"/>
          <w:szCs w:val="24"/>
        </w:rPr>
      </w:pPr>
    </w:p>
    <w:p w14:paraId="0564881A" w14:textId="77777777" w:rsidR="002B08DF" w:rsidRPr="009C34CA" w:rsidRDefault="002B08DF" w:rsidP="00DB1BF0">
      <w:pPr>
        <w:pStyle w:val="NoSpacing"/>
        <w:rPr>
          <w:rFonts w:ascii="Arial" w:hAnsi="Arial" w:cs="Arial"/>
          <w:b/>
          <w:sz w:val="24"/>
          <w:szCs w:val="24"/>
        </w:rPr>
      </w:pPr>
    </w:p>
    <w:p w14:paraId="65E8132B" w14:textId="77777777" w:rsidR="00153078" w:rsidRPr="009C34CA" w:rsidRDefault="00153078" w:rsidP="00DB1BF0">
      <w:pPr>
        <w:pStyle w:val="NoSpacing"/>
        <w:rPr>
          <w:rFonts w:ascii="Arial" w:hAnsi="Arial" w:cs="Arial"/>
          <w:b/>
          <w:sz w:val="24"/>
          <w:szCs w:val="24"/>
        </w:rPr>
      </w:pPr>
    </w:p>
    <w:p w14:paraId="58941B98" w14:textId="77777777" w:rsidR="00153078" w:rsidRPr="009C34CA" w:rsidRDefault="00153078" w:rsidP="00DB1BF0">
      <w:pPr>
        <w:pStyle w:val="NoSpacing"/>
        <w:rPr>
          <w:rFonts w:ascii="Arial" w:hAnsi="Arial" w:cs="Arial"/>
          <w:b/>
          <w:sz w:val="24"/>
          <w:szCs w:val="24"/>
        </w:rPr>
      </w:pPr>
    </w:p>
    <w:p w14:paraId="4E60957B" w14:textId="77777777" w:rsidR="000E6C23" w:rsidRPr="009C34CA" w:rsidRDefault="000E6C23" w:rsidP="00DB1BF0">
      <w:pPr>
        <w:pStyle w:val="NoSpacing"/>
        <w:rPr>
          <w:rFonts w:ascii="Arial" w:hAnsi="Arial" w:cs="Arial"/>
          <w:b/>
          <w:sz w:val="24"/>
          <w:szCs w:val="24"/>
        </w:rPr>
      </w:pPr>
    </w:p>
    <w:p w14:paraId="693530F3" w14:textId="3E5B4486" w:rsidR="005E5587" w:rsidRPr="009C34CA" w:rsidRDefault="005E5587" w:rsidP="00DB1BF0">
      <w:pPr>
        <w:pStyle w:val="NoSpacing"/>
        <w:rPr>
          <w:rFonts w:ascii="Arial" w:hAnsi="Arial" w:cs="Arial"/>
        </w:rPr>
      </w:pPr>
      <w:r w:rsidRPr="009C34CA">
        <w:rPr>
          <w:rFonts w:ascii="Arial" w:hAnsi="Arial" w:cs="Arial"/>
          <w:b/>
          <w:sz w:val="24"/>
          <w:szCs w:val="24"/>
        </w:rPr>
        <w:t>Job Description</w:t>
      </w:r>
    </w:p>
    <w:p w14:paraId="2B1A7832" w14:textId="77777777" w:rsidR="0050474B" w:rsidRPr="009C34CA" w:rsidRDefault="0050474B" w:rsidP="00DB1BF0">
      <w:pPr>
        <w:pStyle w:val="NoSpacing"/>
        <w:rPr>
          <w:rFonts w:ascii="Arial" w:hAnsi="Arial" w:cs="Arial"/>
          <w:sz w:val="24"/>
          <w:szCs w:val="24"/>
        </w:rPr>
      </w:pPr>
    </w:p>
    <w:p w14:paraId="38A3C606" w14:textId="77777777" w:rsidR="005E5587" w:rsidRPr="009C34CA" w:rsidRDefault="005E5587" w:rsidP="00DB1BF0">
      <w:pPr>
        <w:pStyle w:val="NoSpacing"/>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69"/>
        <w:gridCol w:w="6948"/>
      </w:tblGrid>
      <w:tr w:rsidR="005E5587" w:rsidRPr="009C34CA" w14:paraId="4E5B7E61" w14:textId="77777777" w:rsidTr="00945D36">
        <w:tc>
          <w:tcPr>
            <w:tcW w:w="2093" w:type="dxa"/>
          </w:tcPr>
          <w:p w14:paraId="7DF0B5A8" w14:textId="77777777" w:rsidR="005E5587" w:rsidRPr="009C34CA" w:rsidRDefault="005E5587" w:rsidP="00DB1BF0">
            <w:pPr>
              <w:pStyle w:val="NoSpacing"/>
              <w:rPr>
                <w:rFonts w:ascii="Arial" w:hAnsi="Arial" w:cs="Arial"/>
              </w:rPr>
            </w:pPr>
            <w:r w:rsidRPr="009C34CA">
              <w:rPr>
                <w:rFonts w:ascii="Arial" w:hAnsi="Arial" w:cs="Arial"/>
              </w:rPr>
              <w:t>Accountable to:</w:t>
            </w:r>
            <w:r w:rsidR="009762FC" w:rsidRPr="009C34CA">
              <w:rPr>
                <w:rFonts w:ascii="Arial" w:hAnsi="Arial" w:cs="Arial"/>
              </w:rPr>
              <w:t xml:space="preserve"> </w:t>
            </w:r>
          </w:p>
        </w:tc>
        <w:tc>
          <w:tcPr>
            <w:tcW w:w="7149" w:type="dxa"/>
          </w:tcPr>
          <w:p w14:paraId="1675FA4D" w14:textId="080ECDD3" w:rsidR="008F15A1" w:rsidRPr="009C34CA" w:rsidRDefault="0046068D" w:rsidP="00DB1BF0">
            <w:pPr>
              <w:pStyle w:val="NoSpacing"/>
              <w:rPr>
                <w:rFonts w:ascii="Arial" w:hAnsi="Arial" w:cs="Arial"/>
              </w:rPr>
            </w:pPr>
            <w:r w:rsidRPr="009C34CA">
              <w:rPr>
                <w:rFonts w:ascii="Arial" w:hAnsi="Arial" w:cs="Arial"/>
              </w:rPr>
              <w:t>Director of Finance and Support Services</w:t>
            </w:r>
          </w:p>
          <w:p w14:paraId="471010A6" w14:textId="77777777" w:rsidR="00553BCF" w:rsidRPr="009C34CA" w:rsidRDefault="00553BCF" w:rsidP="00DB1BF0">
            <w:pPr>
              <w:pStyle w:val="NoSpacing"/>
              <w:rPr>
                <w:rFonts w:ascii="Arial" w:hAnsi="Arial" w:cs="Arial"/>
              </w:rPr>
            </w:pPr>
          </w:p>
        </w:tc>
      </w:tr>
      <w:tr w:rsidR="005E5587" w:rsidRPr="009C34CA" w14:paraId="2C20E4F9" w14:textId="77777777" w:rsidTr="00945D36">
        <w:tc>
          <w:tcPr>
            <w:tcW w:w="2093" w:type="dxa"/>
          </w:tcPr>
          <w:p w14:paraId="270C336B" w14:textId="77777777" w:rsidR="005E5587" w:rsidRPr="009C34CA" w:rsidRDefault="005E5587" w:rsidP="00DB1BF0">
            <w:pPr>
              <w:pStyle w:val="NoSpacing"/>
              <w:rPr>
                <w:rFonts w:ascii="Arial" w:hAnsi="Arial" w:cs="Arial"/>
              </w:rPr>
            </w:pPr>
            <w:bookmarkStart w:id="2" w:name="_Hlk97296176"/>
            <w:r w:rsidRPr="009C34CA">
              <w:rPr>
                <w:rFonts w:ascii="Arial" w:hAnsi="Arial" w:cs="Arial"/>
              </w:rPr>
              <w:t>Location:</w:t>
            </w:r>
          </w:p>
        </w:tc>
        <w:tc>
          <w:tcPr>
            <w:tcW w:w="7149" w:type="dxa"/>
          </w:tcPr>
          <w:p w14:paraId="5F7CD37F" w14:textId="65181071" w:rsidR="00511768" w:rsidRPr="009C34CA" w:rsidRDefault="0002497A" w:rsidP="00DB1BF0">
            <w:pPr>
              <w:pStyle w:val="NoSpacing"/>
              <w:rPr>
                <w:rFonts w:ascii="Arial" w:hAnsi="Arial" w:cs="Arial"/>
              </w:rPr>
            </w:pPr>
            <w:r w:rsidRPr="009C34CA">
              <w:rPr>
                <w:rFonts w:ascii="Arial" w:hAnsi="Arial" w:cs="Arial"/>
              </w:rPr>
              <w:t>This role is contracted at either Brandon Marsh Nature Centre, Brandon Lane, Coventry, CV3 3GW</w:t>
            </w:r>
            <w:r w:rsidR="00432EDF" w:rsidRPr="009C34CA">
              <w:rPr>
                <w:rFonts w:ascii="Arial" w:hAnsi="Arial" w:cs="Arial"/>
              </w:rPr>
              <w:t xml:space="preserve"> or </w:t>
            </w:r>
            <w:r w:rsidRPr="009C34CA">
              <w:rPr>
                <w:rFonts w:ascii="Arial" w:hAnsi="Arial" w:cs="Arial"/>
              </w:rPr>
              <w:t>Parkridge Nature Centre Brueton Park, Warwick Rd, Solihull B91 3HW</w:t>
            </w:r>
            <w:r w:rsidR="00432EDF" w:rsidRPr="009C34CA">
              <w:rPr>
                <w:rFonts w:ascii="Arial" w:hAnsi="Arial" w:cs="Arial"/>
              </w:rPr>
              <w:t>.</w:t>
            </w:r>
            <w:r w:rsidR="00B67A82" w:rsidRPr="009C34CA">
              <w:rPr>
                <w:rFonts w:ascii="Arial" w:hAnsi="Arial" w:cs="Arial"/>
              </w:rPr>
              <w:t xml:space="preserve"> </w:t>
            </w:r>
          </w:p>
          <w:p w14:paraId="59C0792C" w14:textId="77777777" w:rsidR="00511768" w:rsidRPr="009C34CA" w:rsidRDefault="00511768" w:rsidP="00DB1BF0">
            <w:pPr>
              <w:pStyle w:val="NoSpacing"/>
              <w:rPr>
                <w:rFonts w:ascii="Arial" w:hAnsi="Arial" w:cs="Arial"/>
              </w:rPr>
            </w:pPr>
          </w:p>
          <w:p w14:paraId="48C74E09" w14:textId="50B959CE" w:rsidR="0089311E" w:rsidRPr="009C34CA" w:rsidRDefault="00A247F2" w:rsidP="00DB1BF0">
            <w:pPr>
              <w:pStyle w:val="NoSpacing"/>
              <w:rPr>
                <w:rFonts w:ascii="Arial" w:hAnsi="Arial" w:cs="Arial"/>
              </w:rPr>
            </w:pPr>
            <w:r w:rsidRPr="009C34CA">
              <w:rPr>
                <w:rFonts w:ascii="Arial" w:hAnsi="Arial" w:cs="Arial"/>
              </w:rPr>
              <w:t>The role will spend time across the Trust’s three site</w:t>
            </w:r>
            <w:r w:rsidR="00511768" w:rsidRPr="009C34CA">
              <w:rPr>
                <w:rFonts w:ascii="Arial" w:hAnsi="Arial" w:cs="Arial"/>
              </w:rPr>
              <w:t>s in Coventry (Brandon Marsh), Solihull (Parkridge Nature Centre) and Coleshill (Hams Hall Environmental Studies Centre).</w:t>
            </w:r>
            <w:r w:rsidR="0002497A" w:rsidRPr="009C34CA">
              <w:rPr>
                <w:rFonts w:ascii="Arial" w:hAnsi="Arial" w:cs="Arial"/>
              </w:rPr>
              <w:t xml:space="preserve"> </w:t>
            </w:r>
          </w:p>
          <w:p w14:paraId="35A1BDB4" w14:textId="77777777" w:rsidR="0089311E" w:rsidRPr="009C34CA" w:rsidRDefault="0089311E" w:rsidP="00DB1BF0">
            <w:pPr>
              <w:pStyle w:val="NoSpacing"/>
              <w:rPr>
                <w:rFonts w:ascii="Arial" w:hAnsi="Arial" w:cs="Arial"/>
              </w:rPr>
            </w:pPr>
          </w:p>
          <w:p w14:paraId="3153531A" w14:textId="7E9FE5A7" w:rsidR="005E5587" w:rsidRPr="009C34CA" w:rsidRDefault="0089311E" w:rsidP="00DB1BF0">
            <w:pPr>
              <w:pStyle w:val="NoSpacing"/>
              <w:rPr>
                <w:rFonts w:ascii="Arial" w:hAnsi="Arial" w:cs="Arial"/>
              </w:rPr>
            </w:pPr>
            <w:r w:rsidRPr="009C34CA">
              <w:rPr>
                <w:rFonts w:ascii="Arial" w:hAnsi="Arial" w:cs="Arial"/>
              </w:rPr>
              <w:t xml:space="preserve">The role </w:t>
            </w:r>
            <w:r w:rsidR="0002497A" w:rsidRPr="009C34CA">
              <w:rPr>
                <w:rFonts w:ascii="Arial" w:hAnsi="Arial" w:cs="Arial"/>
              </w:rPr>
              <w:t xml:space="preserve">is not suitable for home working under the Trust’s agile working policy. </w:t>
            </w:r>
          </w:p>
          <w:p w14:paraId="7495A67C" w14:textId="6E0E2FF9" w:rsidR="0002497A" w:rsidRPr="009C34CA" w:rsidRDefault="0002497A" w:rsidP="00DB1BF0">
            <w:pPr>
              <w:pStyle w:val="NoSpacing"/>
              <w:rPr>
                <w:rFonts w:ascii="Arial" w:hAnsi="Arial" w:cs="Arial"/>
                <w:highlight w:val="yellow"/>
              </w:rPr>
            </w:pPr>
          </w:p>
        </w:tc>
      </w:tr>
      <w:bookmarkEnd w:id="2"/>
      <w:tr w:rsidR="005E5587" w:rsidRPr="009C34CA" w14:paraId="5A83B44B" w14:textId="77777777" w:rsidTr="00945D36">
        <w:trPr>
          <w:trHeight w:val="247"/>
        </w:trPr>
        <w:tc>
          <w:tcPr>
            <w:tcW w:w="2093" w:type="dxa"/>
          </w:tcPr>
          <w:p w14:paraId="7041B34A" w14:textId="77777777" w:rsidR="005E5587" w:rsidRPr="009C34CA" w:rsidRDefault="005E5587" w:rsidP="00DB1BF0">
            <w:pPr>
              <w:pStyle w:val="NoSpacing"/>
              <w:rPr>
                <w:rFonts w:ascii="Arial" w:hAnsi="Arial" w:cs="Arial"/>
              </w:rPr>
            </w:pPr>
            <w:r w:rsidRPr="009C34CA">
              <w:rPr>
                <w:rFonts w:ascii="Arial" w:hAnsi="Arial" w:cs="Arial"/>
              </w:rPr>
              <w:t>Salary:</w:t>
            </w:r>
            <w:r w:rsidR="009762FC" w:rsidRPr="009C34CA">
              <w:rPr>
                <w:rFonts w:ascii="Arial" w:hAnsi="Arial" w:cs="Arial"/>
              </w:rPr>
              <w:t xml:space="preserve"> </w:t>
            </w:r>
          </w:p>
          <w:p w14:paraId="345698FA" w14:textId="77777777" w:rsidR="005158E3" w:rsidRPr="009C34CA" w:rsidRDefault="005158E3" w:rsidP="00DB1BF0">
            <w:pPr>
              <w:pStyle w:val="NoSpacing"/>
              <w:rPr>
                <w:rFonts w:ascii="Arial" w:hAnsi="Arial" w:cs="Arial"/>
              </w:rPr>
            </w:pPr>
          </w:p>
          <w:p w14:paraId="04FCFD1A" w14:textId="1E324CED" w:rsidR="005158E3" w:rsidRPr="009C34CA" w:rsidRDefault="005158E3" w:rsidP="00DB1BF0">
            <w:pPr>
              <w:pStyle w:val="NoSpacing"/>
              <w:rPr>
                <w:rFonts w:ascii="Arial" w:hAnsi="Arial" w:cs="Arial"/>
              </w:rPr>
            </w:pPr>
            <w:r w:rsidRPr="009C34CA">
              <w:rPr>
                <w:rFonts w:ascii="Arial" w:hAnsi="Arial" w:cs="Arial"/>
              </w:rPr>
              <w:t xml:space="preserve">Benefits: </w:t>
            </w:r>
          </w:p>
        </w:tc>
        <w:tc>
          <w:tcPr>
            <w:tcW w:w="7149" w:type="dxa"/>
          </w:tcPr>
          <w:p w14:paraId="3824BF95" w14:textId="1219192C" w:rsidR="005158E3" w:rsidRPr="009C34CA" w:rsidRDefault="001E21A6" w:rsidP="00DB1BF0">
            <w:pPr>
              <w:pStyle w:val="NoSpacing"/>
              <w:rPr>
                <w:rFonts w:ascii="Arial" w:hAnsi="Arial" w:cs="Arial"/>
              </w:rPr>
            </w:pPr>
            <w:r w:rsidRPr="009C34CA">
              <w:rPr>
                <w:rFonts w:ascii="Arial" w:hAnsi="Arial" w:cs="Arial"/>
              </w:rPr>
              <w:t>Grade 2a (£22,</w:t>
            </w:r>
            <w:r w:rsidR="0069637A" w:rsidRPr="009C34CA">
              <w:rPr>
                <w:rFonts w:ascii="Arial" w:hAnsi="Arial" w:cs="Arial"/>
              </w:rPr>
              <w:t>932</w:t>
            </w:r>
            <w:r w:rsidRPr="009C34CA">
              <w:rPr>
                <w:rFonts w:ascii="Arial" w:hAnsi="Arial" w:cs="Arial"/>
              </w:rPr>
              <w:t xml:space="preserve"> to £28,022 dependent on experience)</w:t>
            </w:r>
          </w:p>
          <w:p w14:paraId="5CEF45B2" w14:textId="77777777" w:rsidR="001E21A6" w:rsidRPr="009C34CA" w:rsidRDefault="001E21A6" w:rsidP="00DB1BF0">
            <w:pPr>
              <w:pStyle w:val="NoSpacing"/>
              <w:rPr>
                <w:rFonts w:ascii="Arial" w:hAnsi="Arial" w:cs="Arial"/>
                <w:color w:val="FF0000"/>
              </w:rPr>
            </w:pPr>
          </w:p>
          <w:p w14:paraId="74D68700" w14:textId="48E9126E" w:rsidR="005158E3" w:rsidRPr="009C34CA" w:rsidRDefault="005158E3" w:rsidP="005158E3">
            <w:pPr>
              <w:pStyle w:val="NoSpacing"/>
              <w:rPr>
                <w:rFonts w:ascii="Arial" w:hAnsi="Arial" w:cs="Arial"/>
              </w:rPr>
            </w:pPr>
            <w:r w:rsidRPr="009C34CA">
              <w:rPr>
                <w:rFonts w:ascii="Arial" w:hAnsi="Arial" w:cs="Arial"/>
              </w:rPr>
              <w:t xml:space="preserve">Employers’ pension contribution up to </w:t>
            </w:r>
            <w:r w:rsidR="001E21A6" w:rsidRPr="009C34CA">
              <w:rPr>
                <w:rFonts w:ascii="Arial" w:hAnsi="Arial" w:cs="Arial"/>
              </w:rPr>
              <w:t>7</w:t>
            </w:r>
            <w:r w:rsidRPr="009C34CA">
              <w:rPr>
                <w:rFonts w:ascii="Arial" w:hAnsi="Arial" w:cs="Arial"/>
              </w:rPr>
              <w:t>% (with 4.5% from employee)</w:t>
            </w:r>
          </w:p>
          <w:p w14:paraId="6505FCF7" w14:textId="77777777" w:rsidR="005158E3" w:rsidRPr="009C34CA" w:rsidRDefault="005158E3" w:rsidP="005158E3">
            <w:pPr>
              <w:pStyle w:val="NoSpacing"/>
              <w:rPr>
                <w:rFonts w:ascii="Arial" w:hAnsi="Arial" w:cs="Arial"/>
              </w:rPr>
            </w:pPr>
            <w:r w:rsidRPr="009C34CA">
              <w:rPr>
                <w:rFonts w:ascii="Arial" w:hAnsi="Arial" w:cs="Arial"/>
              </w:rPr>
              <w:t>25 days holiday plus bank holidays</w:t>
            </w:r>
          </w:p>
          <w:p w14:paraId="31C67436" w14:textId="77777777" w:rsidR="005158E3" w:rsidRPr="009C34CA" w:rsidRDefault="005158E3" w:rsidP="005158E3">
            <w:pPr>
              <w:pStyle w:val="NoSpacing"/>
              <w:rPr>
                <w:rFonts w:ascii="Arial" w:hAnsi="Arial" w:cs="Arial"/>
              </w:rPr>
            </w:pPr>
            <w:r w:rsidRPr="009C34CA">
              <w:rPr>
                <w:rFonts w:ascii="Arial" w:hAnsi="Arial" w:cs="Arial"/>
              </w:rPr>
              <w:t>Access to Electric Vehicle salary sacrifice scheme</w:t>
            </w:r>
          </w:p>
          <w:p w14:paraId="25650559" w14:textId="77777777" w:rsidR="005158E3" w:rsidRPr="009C34CA" w:rsidRDefault="005158E3" w:rsidP="005158E3">
            <w:pPr>
              <w:pStyle w:val="NoSpacing"/>
              <w:rPr>
                <w:rFonts w:ascii="Arial" w:hAnsi="Arial" w:cs="Arial"/>
              </w:rPr>
            </w:pPr>
            <w:r w:rsidRPr="009C34CA">
              <w:rPr>
                <w:rFonts w:ascii="Arial" w:hAnsi="Arial" w:cs="Arial"/>
              </w:rPr>
              <w:t>Employee Assistance Programme</w:t>
            </w:r>
          </w:p>
          <w:p w14:paraId="2F8AF6FB" w14:textId="77777777" w:rsidR="005158E3" w:rsidRPr="009C34CA" w:rsidRDefault="005158E3" w:rsidP="005158E3">
            <w:pPr>
              <w:pStyle w:val="NoSpacing"/>
              <w:rPr>
                <w:rFonts w:ascii="Arial" w:hAnsi="Arial" w:cs="Arial"/>
              </w:rPr>
            </w:pPr>
            <w:r w:rsidRPr="009C34CA">
              <w:rPr>
                <w:rFonts w:ascii="Arial" w:hAnsi="Arial" w:cs="Arial"/>
              </w:rPr>
              <w:t>Death in service benefit equivalent to 3x salary</w:t>
            </w:r>
          </w:p>
          <w:p w14:paraId="78867D59" w14:textId="33434E6F" w:rsidR="005158E3" w:rsidRPr="009C34CA" w:rsidRDefault="005158E3" w:rsidP="00DB1BF0">
            <w:pPr>
              <w:pStyle w:val="NoSpacing"/>
              <w:rPr>
                <w:rFonts w:ascii="Arial" w:hAnsi="Arial" w:cs="Arial"/>
                <w:color w:val="FF0000"/>
              </w:rPr>
            </w:pPr>
          </w:p>
        </w:tc>
      </w:tr>
      <w:tr w:rsidR="005E5587" w:rsidRPr="009C34CA" w14:paraId="149034DA" w14:textId="77777777" w:rsidTr="00945D36">
        <w:tc>
          <w:tcPr>
            <w:tcW w:w="2093" w:type="dxa"/>
          </w:tcPr>
          <w:p w14:paraId="09A88FEB" w14:textId="77777777" w:rsidR="00E346A3" w:rsidRPr="009C34CA" w:rsidRDefault="00E346A3" w:rsidP="00DB1BF0">
            <w:pPr>
              <w:pStyle w:val="NoSpacing"/>
              <w:rPr>
                <w:rFonts w:ascii="Arial" w:hAnsi="Arial" w:cs="Arial"/>
              </w:rPr>
            </w:pPr>
          </w:p>
          <w:p w14:paraId="22A5E8B7" w14:textId="77777777" w:rsidR="00E346A3" w:rsidRPr="009C34CA" w:rsidRDefault="00E346A3" w:rsidP="00DB1BF0">
            <w:pPr>
              <w:pStyle w:val="NoSpacing"/>
              <w:rPr>
                <w:rFonts w:ascii="Arial" w:hAnsi="Arial" w:cs="Arial"/>
              </w:rPr>
            </w:pPr>
            <w:r w:rsidRPr="009C34CA">
              <w:rPr>
                <w:rFonts w:ascii="Arial" w:hAnsi="Arial" w:cs="Arial"/>
              </w:rPr>
              <w:t>Responsible for:</w:t>
            </w:r>
          </w:p>
          <w:p w14:paraId="51DD6CC0" w14:textId="77777777" w:rsidR="00E346A3" w:rsidRPr="009C34CA" w:rsidRDefault="00E346A3" w:rsidP="00DB1BF0">
            <w:pPr>
              <w:pStyle w:val="NoSpacing"/>
              <w:rPr>
                <w:rFonts w:ascii="Arial" w:hAnsi="Arial" w:cs="Arial"/>
              </w:rPr>
            </w:pPr>
          </w:p>
          <w:p w14:paraId="66BAB85C" w14:textId="77777777" w:rsidR="007F381B" w:rsidRPr="009C34CA" w:rsidRDefault="007F381B" w:rsidP="00DB1BF0">
            <w:pPr>
              <w:pStyle w:val="NoSpacing"/>
              <w:rPr>
                <w:rFonts w:ascii="Arial" w:hAnsi="Arial" w:cs="Arial"/>
              </w:rPr>
            </w:pPr>
          </w:p>
          <w:p w14:paraId="241D6AA3" w14:textId="77777777" w:rsidR="00284B46" w:rsidRPr="009C34CA" w:rsidRDefault="00284B46" w:rsidP="00DB1BF0">
            <w:pPr>
              <w:pStyle w:val="NoSpacing"/>
              <w:rPr>
                <w:rFonts w:ascii="Arial" w:hAnsi="Arial" w:cs="Arial"/>
              </w:rPr>
            </w:pPr>
          </w:p>
          <w:p w14:paraId="36C3D8D6" w14:textId="21570A7C" w:rsidR="005E5587" w:rsidRPr="009C34CA" w:rsidRDefault="005E5587" w:rsidP="00DB1BF0">
            <w:pPr>
              <w:pStyle w:val="NoSpacing"/>
              <w:rPr>
                <w:rFonts w:ascii="Arial" w:hAnsi="Arial" w:cs="Arial"/>
              </w:rPr>
            </w:pPr>
            <w:r w:rsidRPr="009C34CA">
              <w:rPr>
                <w:rFonts w:ascii="Arial" w:hAnsi="Arial" w:cs="Arial"/>
              </w:rPr>
              <w:t xml:space="preserve">Liaison with: </w:t>
            </w:r>
          </w:p>
        </w:tc>
        <w:tc>
          <w:tcPr>
            <w:tcW w:w="7149" w:type="dxa"/>
          </w:tcPr>
          <w:p w14:paraId="1262490F" w14:textId="77777777" w:rsidR="00A23969" w:rsidRPr="009C34CA" w:rsidRDefault="00A23969" w:rsidP="00DB1BF0">
            <w:pPr>
              <w:pStyle w:val="NoSpacing"/>
              <w:rPr>
                <w:rFonts w:ascii="Arial" w:hAnsi="Arial" w:cs="Arial"/>
              </w:rPr>
            </w:pPr>
          </w:p>
          <w:p w14:paraId="436EBDB8" w14:textId="173F6F48" w:rsidR="00E346A3" w:rsidRPr="009C34CA" w:rsidRDefault="00A84DA2" w:rsidP="00DB1BF0">
            <w:pPr>
              <w:pStyle w:val="NoSpacing"/>
              <w:rPr>
                <w:rFonts w:ascii="Arial" w:hAnsi="Arial" w:cs="Arial"/>
              </w:rPr>
            </w:pPr>
            <w:r w:rsidRPr="009C34CA">
              <w:rPr>
                <w:rFonts w:ascii="Arial" w:hAnsi="Arial" w:cs="Arial"/>
              </w:rPr>
              <w:t xml:space="preserve">Maintenance </w:t>
            </w:r>
            <w:r w:rsidR="0046068D" w:rsidRPr="009C34CA">
              <w:rPr>
                <w:rFonts w:ascii="Arial" w:hAnsi="Arial" w:cs="Arial"/>
              </w:rPr>
              <w:t>volunteers</w:t>
            </w:r>
          </w:p>
          <w:p w14:paraId="5039C344" w14:textId="5304F03A" w:rsidR="00247CEC" w:rsidRPr="009C34CA" w:rsidRDefault="00247CEC" w:rsidP="00DB1BF0">
            <w:pPr>
              <w:pStyle w:val="NoSpacing"/>
              <w:rPr>
                <w:rFonts w:ascii="Arial" w:hAnsi="Arial" w:cs="Arial"/>
              </w:rPr>
            </w:pPr>
          </w:p>
          <w:p w14:paraId="28E4D47D" w14:textId="77777777" w:rsidR="00A84DA2" w:rsidRPr="009C34CA" w:rsidRDefault="00A84DA2" w:rsidP="00DB1BF0">
            <w:pPr>
              <w:pStyle w:val="NoSpacing"/>
              <w:rPr>
                <w:rFonts w:ascii="Arial" w:hAnsi="Arial" w:cs="Arial"/>
              </w:rPr>
            </w:pPr>
          </w:p>
          <w:p w14:paraId="0A710D12" w14:textId="13514C95" w:rsidR="00553BCF" w:rsidRPr="009C34CA" w:rsidRDefault="008C6BE9" w:rsidP="00A84DA2">
            <w:pPr>
              <w:pStyle w:val="NoSpacing"/>
              <w:rPr>
                <w:rFonts w:ascii="Arial" w:hAnsi="Arial" w:cs="Arial"/>
              </w:rPr>
            </w:pPr>
            <w:r w:rsidRPr="009C34CA">
              <w:rPr>
                <w:rFonts w:ascii="Arial" w:hAnsi="Arial" w:cs="Arial"/>
              </w:rPr>
              <w:t xml:space="preserve">Colleagues </w:t>
            </w:r>
            <w:r w:rsidR="00A84DA2" w:rsidRPr="009C34CA">
              <w:rPr>
                <w:rFonts w:ascii="Arial" w:hAnsi="Arial" w:cs="Arial"/>
              </w:rPr>
              <w:t>across</w:t>
            </w:r>
            <w:r w:rsidRPr="009C34CA">
              <w:rPr>
                <w:rFonts w:ascii="Arial" w:hAnsi="Arial" w:cs="Arial"/>
              </w:rPr>
              <w:t xml:space="preserve"> </w:t>
            </w:r>
            <w:r w:rsidR="00CF015A" w:rsidRPr="009C34CA">
              <w:rPr>
                <w:rFonts w:ascii="Arial" w:hAnsi="Arial" w:cs="Arial"/>
              </w:rPr>
              <w:t>W</w:t>
            </w:r>
            <w:r w:rsidR="007F381B" w:rsidRPr="009C34CA">
              <w:rPr>
                <w:rFonts w:ascii="Arial" w:hAnsi="Arial" w:cs="Arial"/>
              </w:rPr>
              <w:t xml:space="preserve">arwickshire Wildlife </w:t>
            </w:r>
            <w:r w:rsidR="00CF015A" w:rsidRPr="009C34CA">
              <w:rPr>
                <w:rFonts w:ascii="Arial" w:hAnsi="Arial" w:cs="Arial"/>
              </w:rPr>
              <w:t>T</w:t>
            </w:r>
            <w:r w:rsidR="007F381B" w:rsidRPr="009C34CA">
              <w:rPr>
                <w:rFonts w:ascii="Arial" w:hAnsi="Arial" w:cs="Arial"/>
              </w:rPr>
              <w:t>rust</w:t>
            </w:r>
            <w:r w:rsidR="00A84DA2" w:rsidRPr="009C34CA">
              <w:rPr>
                <w:rFonts w:ascii="Arial" w:hAnsi="Arial" w:cs="Arial"/>
              </w:rPr>
              <w:t>, contractors, volunteers, officials from regulatory bodies (HSE, Local authority, Fire &amp; Rescue Service, Environment Agency etc)</w:t>
            </w:r>
          </w:p>
          <w:p w14:paraId="2E0F1B1F" w14:textId="77777777" w:rsidR="008C6BE9" w:rsidRPr="009C34CA" w:rsidRDefault="008C6BE9" w:rsidP="00DB1BF0">
            <w:pPr>
              <w:pStyle w:val="NoSpacing"/>
              <w:rPr>
                <w:rFonts w:ascii="Arial" w:hAnsi="Arial" w:cs="Arial"/>
              </w:rPr>
            </w:pPr>
          </w:p>
        </w:tc>
      </w:tr>
      <w:tr w:rsidR="005E5587" w:rsidRPr="009C34CA" w14:paraId="39FB7DC7" w14:textId="77777777" w:rsidTr="00A23969">
        <w:trPr>
          <w:trHeight w:val="557"/>
        </w:trPr>
        <w:tc>
          <w:tcPr>
            <w:tcW w:w="2093" w:type="dxa"/>
          </w:tcPr>
          <w:p w14:paraId="7B4858B2" w14:textId="33F9AD83" w:rsidR="005E5587" w:rsidRPr="009C34CA" w:rsidRDefault="00FE3C73" w:rsidP="00DB1BF0">
            <w:pPr>
              <w:pStyle w:val="NoSpacing"/>
              <w:rPr>
                <w:rFonts w:ascii="Arial" w:hAnsi="Arial" w:cs="Arial"/>
              </w:rPr>
            </w:pPr>
            <w:r w:rsidRPr="009C34CA">
              <w:rPr>
                <w:rFonts w:ascii="Arial" w:hAnsi="Arial" w:cs="Arial"/>
              </w:rPr>
              <w:t>H</w:t>
            </w:r>
            <w:r w:rsidR="005E5587" w:rsidRPr="009C34CA">
              <w:rPr>
                <w:rFonts w:ascii="Arial" w:hAnsi="Arial" w:cs="Arial"/>
              </w:rPr>
              <w:t>ours:</w:t>
            </w:r>
            <w:r w:rsidR="009762FC" w:rsidRPr="009C34CA">
              <w:rPr>
                <w:rFonts w:ascii="Arial" w:hAnsi="Arial" w:cs="Arial"/>
              </w:rPr>
              <w:t xml:space="preserve"> </w:t>
            </w:r>
          </w:p>
        </w:tc>
        <w:tc>
          <w:tcPr>
            <w:tcW w:w="7149" w:type="dxa"/>
          </w:tcPr>
          <w:p w14:paraId="217FAC23" w14:textId="77777777" w:rsidR="005E5587" w:rsidRPr="009C34CA" w:rsidRDefault="0046760B" w:rsidP="00DB1BF0">
            <w:pPr>
              <w:pStyle w:val="NoSpacing"/>
              <w:rPr>
                <w:rFonts w:ascii="Arial" w:hAnsi="Arial" w:cs="Arial"/>
              </w:rPr>
            </w:pPr>
            <w:r w:rsidRPr="009C34CA">
              <w:rPr>
                <w:rFonts w:ascii="Arial" w:hAnsi="Arial" w:cs="Arial"/>
              </w:rPr>
              <w:t xml:space="preserve">Full </w:t>
            </w:r>
            <w:r w:rsidR="005E5587" w:rsidRPr="009C34CA">
              <w:rPr>
                <w:rFonts w:ascii="Arial" w:hAnsi="Arial" w:cs="Arial"/>
              </w:rPr>
              <w:t xml:space="preserve">time, </w:t>
            </w:r>
            <w:r w:rsidRPr="009C34CA">
              <w:rPr>
                <w:rFonts w:ascii="Arial" w:hAnsi="Arial" w:cs="Arial"/>
              </w:rPr>
              <w:t>35</w:t>
            </w:r>
            <w:r w:rsidR="005E5587" w:rsidRPr="009C34CA">
              <w:rPr>
                <w:rFonts w:ascii="Arial" w:hAnsi="Arial" w:cs="Arial"/>
              </w:rPr>
              <w:t xml:space="preserve"> hours per week</w:t>
            </w:r>
          </w:p>
        </w:tc>
      </w:tr>
    </w:tbl>
    <w:p w14:paraId="00150494" w14:textId="77777777" w:rsidR="005E5587" w:rsidRPr="009C34CA" w:rsidRDefault="005E5587" w:rsidP="00DB1BF0">
      <w:pPr>
        <w:pStyle w:val="NoSpacing"/>
        <w:rPr>
          <w:rFonts w:ascii="Arial" w:hAnsi="Arial" w:cs="Arial"/>
        </w:rPr>
      </w:pPr>
    </w:p>
    <w:p w14:paraId="28E2A28D" w14:textId="77777777" w:rsidR="0050474B" w:rsidRPr="009C34CA" w:rsidRDefault="00E41157" w:rsidP="00DB1BF0">
      <w:pPr>
        <w:pStyle w:val="NoSpacing"/>
        <w:rPr>
          <w:rFonts w:ascii="Arial" w:hAnsi="Arial" w:cs="Arial"/>
          <w:b/>
        </w:rPr>
      </w:pPr>
      <w:r w:rsidRPr="009C34CA">
        <w:rPr>
          <w:rFonts w:ascii="Arial" w:hAnsi="Arial" w:cs="Arial"/>
          <w:b/>
        </w:rPr>
        <w:t>Role purpos</w:t>
      </w:r>
      <w:r w:rsidR="0050474B" w:rsidRPr="009C34CA">
        <w:rPr>
          <w:rFonts w:ascii="Arial" w:hAnsi="Arial" w:cs="Arial"/>
          <w:b/>
        </w:rPr>
        <w:t>e</w:t>
      </w:r>
    </w:p>
    <w:p w14:paraId="47A5B7D7" w14:textId="77777777" w:rsidR="0050474B" w:rsidRPr="009C34CA" w:rsidRDefault="0050474B" w:rsidP="00DB1BF0">
      <w:pPr>
        <w:pStyle w:val="NoSpacing"/>
        <w:rPr>
          <w:rFonts w:ascii="Arial" w:hAnsi="Arial" w:cs="Arial"/>
        </w:rPr>
      </w:pPr>
    </w:p>
    <w:p w14:paraId="592C944A" w14:textId="29744D27" w:rsidR="001A4B25" w:rsidRPr="009C34CA" w:rsidRDefault="00C4103A" w:rsidP="00B74ED5">
      <w:pPr>
        <w:pStyle w:val="NoSpacing"/>
        <w:rPr>
          <w:rFonts w:ascii="Arial" w:hAnsi="Arial" w:cs="Arial"/>
        </w:rPr>
      </w:pPr>
      <w:r w:rsidRPr="009C34CA">
        <w:rPr>
          <w:rFonts w:ascii="Arial" w:hAnsi="Arial" w:cs="Arial"/>
        </w:rPr>
        <w:t xml:space="preserve">The </w:t>
      </w:r>
      <w:r w:rsidR="00A84DA2" w:rsidRPr="009C34CA">
        <w:rPr>
          <w:rFonts w:ascii="Arial" w:hAnsi="Arial" w:cs="Arial"/>
        </w:rPr>
        <w:t xml:space="preserve">Facilities </w:t>
      </w:r>
      <w:r w:rsidR="00E70866" w:rsidRPr="009C34CA">
        <w:rPr>
          <w:rFonts w:ascii="Arial" w:hAnsi="Arial" w:cs="Arial"/>
        </w:rPr>
        <w:t xml:space="preserve">Officer </w:t>
      </w:r>
      <w:r w:rsidR="00153078" w:rsidRPr="009C34CA">
        <w:rPr>
          <w:rFonts w:ascii="Arial" w:hAnsi="Arial" w:cs="Arial"/>
        </w:rPr>
        <w:t xml:space="preserve">will </w:t>
      </w:r>
      <w:r w:rsidR="0048164B" w:rsidRPr="009C34CA">
        <w:rPr>
          <w:rFonts w:ascii="Arial" w:hAnsi="Arial" w:cs="Arial"/>
        </w:rPr>
        <w:t xml:space="preserve">be responsible for carrying out routine works and inspections relating to the Trust's planned preventative maintenance schedule and compliance, with the ability to react and respond to any unexpected maintenance issues or emergencies across </w:t>
      </w:r>
      <w:r w:rsidR="00EA62B8" w:rsidRPr="009C34CA">
        <w:rPr>
          <w:rFonts w:ascii="Arial" w:hAnsi="Arial" w:cs="Arial"/>
        </w:rPr>
        <w:t>our</w:t>
      </w:r>
      <w:r w:rsidR="0048164B" w:rsidRPr="009C34CA">
        <w:rPr>
          <w:rFonts w:ascii="Arial" w:hAnsi="Arial" w:cs="Arial"/>
        </w:rPr>
        <w:t xml:space="preserve"> built estate</w:t>
      </w:r>
      <w:r w:rsidR="00EA62B8" w:rsidRPr="009C34CA">
        <w:rPr>
          <w:rFonts w:ascii="Arial" w:hAnsi="Arial" w:cs="Arial"/>
        </w:rPr>
        <w:t xml:space="preserve"> (Brandon Marsh, Par</w:t>
      </w:r>
      <w:r w:rsidR="00082591" w:rsidRPr="009C34CA">
        <w:rPr>
          <w:rFonts w:ascii="Arial" w:hAnsi="Arial" w:cs="Arial"/>
        </w:rPr>
        <w:t xml:space="preserve">kridge Nature Centre and </w:t>
      </w:r>
      <w:r w:rsidR="008B0085" w:rsidRPr="009C34CA">
        <w:rPr>
          <w:rFonts w:ascii="Arial" w:hAnsi="Arial" w:cs="Arial"/>
        </w:rPr>
        <w:t>Hams Hall Environmental Studies Centre)</w:t>
      </w:r>
      <w:r w:rsidR="0048164B" w:rsidRPr="009C34CA">
        <w:rPr>
          <w:rFonts w:ascii="Arial" w:hAnsi="Arial" w:cs="Arial"/>
        </w:rPr>
        <w:t>.</w:t>
      </w:r>
    </w:p>
    <w:p w14:paraId="59E16D53" w14:textId="77777777" w:rsidR="001A4B25" w:rsidRPr="009C34CA" w:rsidRDefault="001A4B25" w:rsidP="00153078">
      <w:pPr>
        <w:spacing w:after="0" w:line="240" w:lineRule="auto"/>
        <w:jc w:val="both"/>
        <w:rPr>
          <w:rFonts w:ascii="Arial" w:hAnsi="Arial" w:cs="Arial"/>
        </w:rPr>
      </w:pPr>
    </w:p>
    <w:p w14:paraId="4AB3A938" w14:textId="2EAB2ADB" w:rsidR="00312FC6" w:rsidRPr="009C34CA" w:rsidRDefault="001A4B25" w:rsidP="00153078">
      <w:pPr>
        <w:spacing w:after="0" w:line="240" w:lineRule="auto"/>
        <w:jc w:val="both"/>
        <w:rPr>
          <w:rFonts w:ascii="Arial" w:hAnsi="Arial" w:cs="Arial"/>
        </w:rPr>
      </w:pPr>
      <w:r w:rsidRPr="009C34CA">
        <w:rPr>
          <w:rFonts w:ascii="Arial" w:hAnsi="Arial" w:cs="Arial"/>
        </w:rPr>
        <w:t xml:space="preserve">The role will also support </w:t>
      </w:r>
      <w:r w:rsidR="00504D72" w:rsidRPr="009C34CA">
        <w:rPr>
          <w:rFonts w:ascii="Arial" w:hAnsi="Arial" w:cs="Arial"/>
        </w:rPr>
        <w:t xml:space="preserve">the long-term care of our buildings </w:t>
      </w:r>
      <w:r w:rsidR="00153078" w:rsidRPr="009C34CA">
        <w:rPr>
          <w:rFonts w:ascii="Arial" w:hAnsi="Arial" w:cs="Arial"/>
        </w:rPr>
        <w:t xml:space="preserve">and </w:t>
      </w:r>
      <w:r w:rsidRPr="009C34CA">
        <w:rPr>
          <w:rFonts w:ascii="Arial" w:hAnsi="Arial" w:cs="Arial"/>
        </w:rPr>
        <w:t xml:space="preserve">coordinate </w:t>
      </w:r>
      <w:r w:rsidR="00153078" w:rsidRPr="009C34CA">
        <w:rPr>
          <w:rFonts w:ascii="Arial" w:hAnsi="Arial" w:cs="Arial"/>
        </w:rPr>
        <w:t>maintenance and management plans for all Trust premises</w:t>
      </w:r>
      <w:r w:rsidR="00427898" w:rsidRPr="009C34CA">
        <w:rPr>
          <w:rFonts w:ascii="Arial" w:hAnsi="Arial" w:cs="Arial"/>
        </w:rPr>
        <w:t>.</w:t>
      </w:r>
    </w:p>
    <w:p w14:paraId="1CA61F3C" w14:textId="77777777" w:rsidR="00D81755" w:rsidRPr="009C34CA" w:rsidRDefault="00D81755" w:rsidP="00DB1BF0">
      <w:pPr>
        <w:pStyle w:val="NoSpacing"/>
        <w:rPr>
          <w:rFonts w:ascii="Arial" w:hAnsi="Arial" w:cs="Arial"/>
        </w:rPr>
      </w:pPr>
    </w:p>
    <w:p w14:paraId="1058D0EB" w14:textId="03915D0C" w:rsidR="00AC7E6B" w:rsidRPr="009C34CA" w:rsidRDefault="00A810F2" w:rsidP="00A810F2">
      <w:pPr>
        <w:pStyle w:val="NoSpacing"/>
        <w:rPr>
          <w:rFonts w:ascii="Arial" w:hAnsi="Arial" w:cs="Arial"/>
          <w:b/>
          <w:i/>
          <w:iCs/>
        </w:rPr>
      </w:pPr>
      <w:r w:rsidRPr="00A810F2">
        <w:rPr>
          <w:rFonts w:ascii="Arial" w:hAnsi="Arial" w:cs="Arial"/>
          <w:b/>
          <w:i/>
          <w:iCs/>
        </w:rPr>
        <w:t>1.</w:t>
      </w:r>
      <w:r>
        <w:rPr>
          <w:rFonts w:ascii="Arial" w:hAnsi="Arial" w:cs="Arial"/>
          <w:b/>
          <w:i/>
          <w:iCs/>
        </w:rPr>
        <w:t xml:space="preserve">  </w:t>
      </w:r>
      <w:r w:rsidR="00081AF7" w:rsidRPr="009C34CA">
        <w:rPr>
          <w:rFonts w:ascii="Arial" w:hAnsi="Arial" w:cs="Arial"/>
          <w:b/>
          <w:i/>
          <w:iCs/>
        </w:rPr>
        <w:t>Facilities and</w:t>
      </w:r>
      <w:r w:rsidR="00F329FE" w:rsidRPr="009C34CA">
        <w:rPr>
          <w:rFonts w:ascii="Arial" w:hAnsi="Arial" w:cs="Arial"/>
          <w:b/>
          <w:i/>
          <w:iCs/>
        </w:rPr>
        <w:t xml:space="preserve"> Site Maintenance </w:t>
      </w:r>
    </w:p>
    <w:p w14:paraId="63DF0946" w14:textId="77777777" w:rsidR="009C34CA" w:rsidRDefault="009C34CA" w:rsidP="009C34CA">
      <w:pPr>
        <w:pStyle w:val="NoSpacing"/>
        <w:rPr>
          <w:rFonts w:ascii="Arial" w:hAnsi="Arial" w:cs="Arial"/>
          <w:b/>
        </w:rPr>
      </w:pPr>
    </w:p>
    <w:p w14:paraId="58CF8649" w14:textId="07FBD9CC" w:rsidR="006B3BC0" w:rsidRPr="009C34CA" w:rsidRDefault="009C34CA" w:rsidP="009C34CA">
      <w:pPr>
        <w:pStyle w:val="NoSpacing"/>
        <w:rPr>
          <w:rFonts w:ascii="Arial" w:hAnsi="Arial" w:cs="Arial"/>
          <w:b/>
        </w:rPr>
      </w:pPr>
      <w:r w:rsidRPr="009C34CA">
        <w:rPr>
          <w:rFonts w:ascii="Arial" w:hAnsi="Arial" w:cs="Arial"/>
          <w:b/>
        </w:rPr>
        <w:t>1.1</w:t>
      </w:r>
      <w:r>
        <w:rPr>
          <w:rFonts w:ascii="Arial" w:hAnsi="Arial" w:cs="Arial"/>
          <w:bCs/>
        </w:rPr>
        <w:t xml:space="preserve"> </w:t>
      </w:r>
      <w:r w:rsidR="00E95015" w:rsidRPr="009C34CA">
        <w:rPr>
          <w:rFonts w:ascii="Arial" w:hAnsi="Arial" w:cs="Arial"/>
          <w:bCs/>
        </w:rPr>
        <w:t xml:space="preserve">Support the development of </w:t>
      </w:r>
      <w:r w:rsidR="006B3BC0" w:rsidRPr="009C34CA">
        <w:rPr>
          <w:rFonts w:ascii="Arial" w:hAnsi="Arial" w:cs="Arial"/>
          <w:bCs/>
        </w:rPr>
        <w:t>the visitor centre and office maintenance plans</w:t>
      </w:r>
      <w:r w:rsidR="00E95015" w:rsidRPr="009C34CA">
        <w:rPr>
          <w:rFonts w:ascii="Arial" w:hAnsi="Arial" w:cs="Arial"/>
          <w:bCs/>
        </w:rPr>
        <w:t xml:space="preserve"> and the subsequent delivery of them</w:t>
      </w:r>
      <w:r w:rsidR="0043430E" w:rsidRPr="009C34CA">
        <w:rPr>
          <w:rFonts w:ascii="Arial" w:hAnsi="Arial" w:cs="Arial"/>
          <w:bCs/>
        </w:rPr>
        <w:t>.</w:t>
      </w:r>
    </w:p>
    <w:p w14:paraId="2479F233" w14:textId="4008E080" w:rsidR="00934490" w:rsidRPr="00A810F2" w:rsidRDefault="00A810F2" w:rsidP="00A810F2">
      <w:pPr>
        <w:spacing w:after="0" w:line="240" w:lineRule="auto"/>
        <w:rPr>
          <w:rFonts w:ascii="Arial" w:eastAsia="Times New Roman" w:hAnsi="Arial" w:cs="Arial"/>
        </w:rPr>
      </w:pPr>
      <w:r w:rsidRPr="00A810F2">
        <w:rPr>
          <w:rFonts w:ascii="Arial" w:eastAsia="Times New Roman" w:hAnsi="Arial" w:cs="Arial"/>
          <w:b/>
          <w:bCs/>
        </w:rPr>
        <w:t>1.2</w:t>
      </w:r>
      <w:r>
        <w:rPr>
          <w:rFonts w:ascii="Arial" w:eastAsia="Times New Roman" w:hAnsi="Arial" w:cs="Arial"/>
        </w:rPr>
        <w:t xml:space="preserve"> </w:t>
      </w:r>
      <w:r w:rsidR="00934490" w:rsidRPr="00A810F2">
        <w:rPr>
          <w:rFonts w:ascii="Arial" w:eastAsia="Times New Roman" w:hAnsi="Arial" w:cs="Arial"/>
        </w:rPr>
        <w:t>Perform preventative maintenance at all three sites, as required.</w:t>
      </w:r>
    </w:p>
    <w:p w14:paraId="754D6537" w14:textId="2DC84DFF" w:rsidR="00934490" w:rsidRPr="009C34CA" w:rsidRDefault="009C34CA" w:rsidP="009C34CA">
      <w:pPr>
        <w:spacing w:after="0" w:line="240" w:lineRule="auto"/>
        <w:rPr>
          <w:rFonts w:ascii="Arial" w:eastAsia="Times New Roman" w:hAnsi="Arial" w:cs="Arial"/>
        </w:rPr>
      </w:pPr>
      <w:r w:rsidRPr="009C34CA">
        <w:rPr>
          <w:rFonts w:ascii="Arial" w:eastAsia="Times New Roman" w:hAnsi="Arial" w:cs="Arial"/>
          <w:b/>
          <w:bCs/>
        </w:rPr>
        <w:t>1.3</w:t>
      </w:r>
      <w:r>
        <w:rPr>
          <w:rFonts w:ascii="Arial" w:eastAsia="Times New Roman" w:hAnsi="Arial" w:cs="Arial"/>
        </w:rPr>
        <w:t xml:space="preserve"> </w:t>
      </w:r>
      <w:r w:rsidR="00934490" w:rsidRPr="009C34CA">
        <w:rPr>
          <w:rFonts w:ascii="Arial" w:eastAsia="Times New Roman" w:hAnsi="Arial" w:cs="Arial"/>
        </w:rPr>
        <w:t>Carry out basic repairs and maintenance at all three sites, as required.</w:t>
      </w:r>
    </w:p>
    <w:p w14:paraId="3530F541" w14:textId="15D91E37" w:rsidR="00934490" w:rsidRPr="009C34CA" w:rsidRDefault="009C34CA" w:rsidP="009C34CA">
      <w:pPr>
        <w:spacing w:after="0" w:line="240" w:lineRule="auto"/>
        <w:rPr>
          <w:rFonts w:ascii="Arial" w:eastAsia="Times New Roman" w:hAnsi="Arial" w:cs="Arial"/>
        </w:rPr>
      </w:pPr>
      <w:r w:rsidRPr="009C34CA">
        <w:rPr>
          <w:rFonts w:ascii="Arial" w:eastAsia="Times New Roman" w:hAnsi="Arial" w:cs="Arial"/>
          <w:b/>
          <w:bCs/>
        </w:rPr>
        <w:t>1.4</w:t>
      </w:r>
      <w:r>
        <w:rPr>
          <w:rFonts w:ascii="Arial" w:eastAsia="Times New Roman" w:hAnsi="Arial" w:cs="Arial"/>
        </w:rPr>
        <w:t xml:space="preserve"> </w:t>
      </w:r>
      <w:r w:rsidR="00934490" w:rsidRPr="009C34CA">
        <w:rPr>
          <w:rFonts w:ascii="Arial" w:eastAsia="Times New Roman" w:hAnsi="Arial" w:cs="Arial"/>
        </w:rPr>
        <w:t>To repair / replace minor breakages and damages</w:t>
      </w:r>
    </w:p>
    <w:p w14:paraId="323D8546" w14:textId="2CD645B7" w:rsidR="00934490" w:rsidRPr="00A810F2" w:rsidRDefault="00A810F2" w:rsidP="00A810F2">
      <w:pPr>
        <w:spacing w:after="0" w:line="240" w:lineRule="auto"/>
        <w:rPr>
          <w:rFonts w:ascii="Arial" w:eastAsia="Times New Roman" w:hAnsi="Arial" w:cs="Arial"/>
        </w:rPr>
      </w:pPr>
      <w:r w:rsidRPr="00A810F2">
        <w:rPr>
          <w:rFonts w:ascii="Arial" w:eastAsia="Times New Roman" w:hAnsi="Arial" w:cs="Arial"/>
          <w:b/>
          <w:bCs/>
        </w:rPr>
        <w:t>1.5</w:t>
      </w:r>
      <w:r>
        <w:rPr>
          <w:rFonts w:ascii="Arial" w:eastAsia="Times New Roman" w:hAnsi="Arial" w:cs="Arial"/>
        </w:rPr>
        <w:t xml:space="preserve"> </w:t>
      </w:r>
      <w:r w:rsidR="00934490" w:rsidRPr="00A810F2">
        <w:rPr>
          <w:rFonts w:ascii="Arial" w:eastAsia="Times New Roman" w:hAnsi="Arial" w:cs="Arial"/>
        </w:rPr>
        <w:t>Liaise and appoint contractors to undertake more significant works</w:t>
      </w:r>
      <w:r w:rsidR="00934490" w:rsidRPr="00A810F2">
        <w:rPr>
          <w:rFonts w:ascii="Arial" w:eastAsia="Times New Roman" w:hAnsi="Arial" w:cs="Arial"/>
        </w:rPr>
        <w:tab/>
      </w:r>
    </w:p>
    <w:p w14:paraId="7D2E8CEB" w14:textId="57EA216A" w:rsidR="00934490" w:rsidRPr="00A810F2" w:rsidRDefault="00A810F2" w:rsidP="00A810F2">
      <w:pPr>
        <w:spacing w:after="0" w:line="240" w:lineRule="auto"/>
        <w:rPr>
          <w:rFonts w:ascii="Arial" w:eastAsia="Times New Roman" w:hAnsi="Arial" w:cs="Arial"/>
        </w:rPr>
      </w:pPr>
      <w:r w:rsidRPr="00A810F2">
        <w:rPr>
          <w:rFonts w:ascii="Arial" w:eastAsia="Times New Roman" w:hAnsi="Arial" w:cs="Arial"/>
          <w:b/>
          <w:bCs/>
        </w:rPr>
        <w:t>1.6</w:t>
      </w:r>
      <w:r>
        <w:rPr>
          <w:rFonts w:ascii="Arial" w:eastAsia="Times New Roman" w:hAnsi="Arial" w:cs="Arial"/>
        </w:rPr>
        <w:t xml:space="preserve"> </w:t>
      </w:r>
      <w:r w:rsidR="00934490" w:rsidRPr="00A810F2">
        <w:rPr>
          <w:rFonts w:ascii="Arial" w:eastAsia="Times New Roman" w:hAnsi="Arial" w:cs="Arial"/>
        </w:rPr>
        <w:t xml:space="preserve">Ensure safe storage and upkeep of facilities and maintenance tools and equipment </w:t>
      </w:r>
    </w:p>
    <w:p w14:paraId="51ED3CF6" w14:textId="042B83F3" w:rsidR="0064542F" w:rsidRPr="009C34CA" w:rsidRDefault="009C34CA" w:rsidP="009C34CA">
      <w:pPr>
        <w:pStyle w:val="NoSpacing"/>
        <w:rPr>
          <w:rFonts w:ascii="Arial" w:hAnsi="Arial" w:cs="Arial"/>
          <w:b/>
        </w:rPr>
      </w:pPr>
      <w:r w:rsidRPr="009C34CA">
        <w:rPr>
          <w:rFonts w:ascii="Arial" w:eastAsia="Times New Roman" w:hAnsi="Arial" w:cs="Arial"/>
          <w:b/>
          <w:bCs/>
        </w:rPr>
        <w:t>1.7</w:t>
      </w:r>
      <w:r>
        <w:rPr>
          <w:rFonts w:ascii="Arial" w:eastAsia="Times New Roman" w:hAnsi="Arial" w:cs="Arial"/>
        </w:rPr>
        <w:t xml:space="preserve"> </w:t>
      </w:r>
      <w:r w:rsidR="00B80197" w:rsidRPr="009C34CA">
        <w:rPr>
          <w:rFonts w:ascii="Arial" w:eastAsia="Times New Roman" w:hAnsi="Arial" w:cs="Arial"/>
        </w:rPr>
        <w:t>Work with key contacts to identify and resolve issues relating to buildings and equipment</w:t>
      </w:r>
    </w:p>
    <w:p w14:paraId="58E4E89E" w14:textId="5714380F" w:rsidR="00F27851" w:rsidRPr="009C34CA" w:rsidRDefault="009C34CA" w:rsidP="009C34CA">
      <w:pPr>
        <w:pStyle w:val="NoSpacing"/>
        <w:rPr>
          <w:rFonts w:ascii="Arial" w:hAnsi="Arial" w:cs="Arial"/>
          <w:b/>
        </w:rPr>
      </w:pPr>
      <w:r w:rsidRPr="009C34CA">
        <w:rPr>
          <w:rFonts w:ascii="Arial" w:hAnsi="Arial" w:cs="Arial"/>
          <w:b/>
          <w:bCs/>
        </w:rPr>
        <w:t>1.8</w:t>
      </w:r>
      <w:r>
        <w:rPr>
          <w:rFonts w:ascii="Arial" w:hAnsi="Arial" w:cs="Arial"/>
        </w:rPr>
        <w:t xml:space="preserve"> </w:t>
      </w:r>
      <w:r w:rsidR="00B80197" w:rsidRPr="009C34CA">
        <w:rPr>
          <w:rFonts w:ascii="Arial" w:hAnsi="Arial" w:cs="Arial"/>
        </w:rPr>
        <w:t>Work with the Visitor Experience Manager to ensure the area</w:t>
      </w:r>
      <w:r w:rsidR="00F71BAE" w:rsidRPr="009C34CA">
        <w:rPr>
          <w:rFonts w:ascii="Arial" w:hAnsi="Arial" w:cs="Arial"/>
        </w:rPr>
        <w:t>s</w:t>
      </w:r>
      <w:r w:rsidR="00B80197" w:rsidRPr="009C34CA">
        <w:rPr>
          <w:rFonts w:ascii="Arial" w:hAnsi="Arial" w:cs="Arial"/>
        </w:rPr>
        <w:t xml:space="preserve"> immediately around the visitor centres are well maintained and add value to the visitor experience</w:t>
      </w:r>
      <w:r w:rsidR="00F71BAE" w:rsidRPr="009C34CA">
        <w:rPr>
          <w:rFonts w:ascii="Arial" w:hAnsi="Arial" w:cs="Arial"/>
        </w:rPr>
        <w:t xml:space="preserve"> and with the Tame Valley Wetlands Manager to ensure that the Hams Hall site is similarly well maintained</w:t>
      </w:r>
      <w:r w:rsidR="00B80197" w:rsidRPr="009C34CA">
        <w:rPr>
          <w:rFonts w:ascii="Arial" w:hAnsi="Arial" w:cs="Arial"/>
        </w:rPr>
        <w:t>.</w:t>
      </w:r>
    </w:p>
    <w:p w14:paraId="0A03A173" w14:textId="574FE1BF" w:rsidR="00312FC6" w:rsidRPr="009C34CA" w:rsidRDefault="009C34CA" w:rsidP="009C34CA">
      <w:pPr>
        <w:pStyle w:val="NoSpacing"/>
        <w:rPr>
          <w:rFonts w:ascii="Arial" w:hAnsi="Arial" w:cs="Arial"/>
          <w:b/>
        </w:rPr>
      </w:pPr>
      <w:r w:rsidRPr="009C34CA">
        <w:rPr>
          <w:rFonts w:ascii="Arial" w:eastAsia="Times New Roman" w:hAnsi="Arial" w:cs="Arial"/>
          <w:b/>
          <w:bCs/>
        </w:rPr>
        <w:t>1.9</w:t>
      </w:r>
      <w:r>
        <w:rPr>
          <w:rFonts w:ascii="Arial" w:eastAsia="Times New Roman" w:hAnsi="Arial" w:cs="Arial"/>
        </w:rPr>
        <w:t xml:space="preserve"> </w:t>
      </w:r>
      <w:r w:rsidR="00FB706F" w:rsidRPr="009C34CA">
        <w:rPr>
          <w:rFonts w:ascii="Arial" w:eastAsia="Times New Roman" w:hAnsi="Arial" w:cs="Arial"/>
        </w:rPr>
        <w:t>Support</w:t>
      </w:r>
      <w:r w:rsidR="00312FC6" w:rsidRPr="009C34CA">
        <w:rPr>
          <w:rFonts w:ascii="Arial" w:eastAsia="Times New Roman" w:hAnsi="Arial" w:cs="Arial"/>
        </w:rPr>
        <w:t xml:space="preserve"> on facilities</w:t>
      </w:r>
      <w:r w:rsidR="00E95015" w:rsidRPr="009C34CA">
        <w:rPr>
          <w:rFonts w:ascii="Arial" w:eastAsia="Times New Roman" w:hAnsi="Arial" w:cs="Arial"/>
        </w:rPr>
        <w:t>’</w:t>
      </w:r>
      <w:r w:rsidR="00312FC6" w:rsidRPr="009C34CA">
        <w:rPr>
          <w:rFonts w:ascii="Arial" w:eastAsia="Times New Roman" w:hAnsi="Arial" w:cs="Arial"/>
        </w:rPr>
        <w:t xml:space="preserve"> resilience planning and developing contingency procedures </w:t>
      </w:r>
    </w:p>
    <w:p w14:paraId="30CE94BC" w14:textId="6EFAAF9A" w:rsidR="00F329FE" w:rsidRPr="009C34CA" w:rsidRDefault="009C34CA" w:rsidP="009C34CA">
      <w:pPr>
        <w:pStyle w:val="NoSpacing"/>
        <w:rPr>
          <w:rFonts w:ascii="Arial" w:hAnsi="Arial" w:cs="Arial"/>
          <w:b/>
        </w:rPr>
      </w:pPr>
      <w:r w:rsidRPr="009C34CA">
        <w:rPr>
          <w:rFonts w:ascii="Arial" w:eastAsia="Times New Roman" w:hAnsi="Arial" w:cs="Arial"/>
          <w:b/>
          <w:bCs/>
        </w:rPr>
        <w:t>1.10</w:t>
      </w:r>
      <w:r>
        <w:rPr>
          <w:rFonts w:ascii="Arial" w:eastAsia="Times New Roman" w:hAnsi="Arial" w:cs="Arial"/>
        </w:rPr>
        <w:t xml:space="preserve"> </w:t>
      </w:r>
      <w:r w:rsidR="00B80197" w:rsidRPr="009C34CA">
        <w:rPr>
          <w:rFonts w:ascii="Arial" w:eastAsia="Times New Roman" w:hAnsi="Arial" w:cs="Arial"/>
        </w:rPr>
        <w:t xml:space="preserve">Support the </w:t>
      </w:r>
      <w:r w:rsidR="00E70DA2" w:rsidRPr="009C34CA">
        <w:rPr>
          <w:rFonts w:ascii="Arial" w:eastAsia="Times New Roman" w:hAnsi="Arial" w:cs="Arial"/>
        </w:rPr>
        <w:t>Trust</w:t>
      </w:r>
      <w:r w:rsidR="00A557E3" w:rsidRPr="009C34CA">
        <w:rPr>
          <w:rFonts w:ascii="Arial" w:eastAsia="Times New Roman" w:hAnsi="Arial" w:cs="Arial"/>
        </w:rPr>
        <w:t>’</w:t>
      </w:r>
      <w:r w:rsidR="00E70DA2" w:rsidRPr="009C34CA">
        <w:rPr>
          <w:rFonts w:ascii="Arial" w:eastAsia="Times New Roman" w:hAnsi="Arial" w:cs="Arial"/>
        </w:rPr>
        <w:t>s transition to carbon reduction strategies</w:t>
      </w:r>
      <w:r w:rsidR="00877966" w:rsidRPr="009C34CA">
        <w:rPr>
          <w:rFonts w:ascii="Arial" w:eastAsia="Times New Roman" w:hAnsi="Arial" w:cs="Arial"/>
        </w:rPr>
        <w:t xml:space="preserve"> (e.g. coordination of </w:t>
      </w:r>
      <w:r w:rsidR="00F676DC" w:rsidRPr="009C34CA">
        <w:rPr>
          <w:rFonts w:ascii="Arial" w:eastAsia="Times New Roman" w:hAnsi="Arial" w:cs="Arial"/>
        </w:rPr>
        <w:t xml:space="preserve">installation of </w:t>
      </w:r>
      <w:r w:rsidR="00877966" w:rsidRPr="009C34CA">
        <w:rPr>
          <w:rFonts w:ascii="Arial" w:eastAsia="Times New Roman" w:hAnsi="Arial" w:cs="Arial"/>
        </w:rPr>
        <w:t xml:space="preserve">onsite solar panels, </w:t>
      </w:r>
      <w:r w:rsidR="00F676DC" w:rsidRPr="009C34CA">
        <w:rPr>
          <w:rFonts w:ascii="Arial" w:eastAsia="Times New Roman" w:hAnsi="Arial" w:cs="Arial"/>
        </w:rPr>
        <w:t xml:space="preserve">maintenance of </w:t>
      </w:r>
      <w:r w:rsidR="00877966" w:rsidRPr="009C34CA">
        <w:rPr>
          <w:rFonts w:ascii="Arial" w:eastAsia="Times New Roman" w:hAnsi="Arial" w:cs="Arial"/>
        </w:rPr>
        <w:t>EV chargers</w:t>
      </w:r>
      <w:r w:rsidR="00F71BAE" w:rsidRPr="009C34CA">
        <w:rPr>
          <w:rFonts w:ascii="Arial" w:eastAsia="Times New Roman" w:hAnsi="Arial" w:cs="Arial"/>
        </w:rPr>
        <w:t>, low carbon heating introduction at Hams Hall</w:t>
      </w:r>
      <w:r w:rsidR="00877966" w:rsidRPr="009C34CA">
        <w:rPr>
          <w:rFonts w:ascii="Arial" w:eastAsia="Times New Roman" w:hAnsi="Arial" w:cs="Arial"/>
        </w:rPr>
        <w:t>)</w:t>
      </w:r>
      <w:r w:rsidR="004E7D1A" w:rsidRPr="009C34CA">
        <w:rPr>
          <w:rFonts w:ascii="Arial" w:eastAsia="Times New Roman" w:hAnsi="Arial" w:cs="Arial"/>
        </w:rPr>
        <w:t>.</w:t>
      </w:r>
    </w:p>
    <w:p w14:paraId="31FF1E94" w14:textId="77777777" w:rsidR="00F329FE" w:rsidRPr="009C34CA" w:rsidRDefault="00F329FE" w:rsidP="001E21A6">
      <w:pPr>
        <w:pStyle w:val="NoSpacing"/>
        <w:ind w:left="1134" w:hanging="715"/>
        <w:rPr>
          <w:rFonts w:ascii="Arial" w:hAnsi="Arial" w:cs="Arial"/>
          <w:b/>
        </w:rPr>
      </w:pPr>
    </w:p>
    <w:p w14:paraId="6D9BEB0D" w14:textId="54927A07" w:rsidR="0038023D" w:rsidRPr="009C34CA" w:rsidRDefault="0038023D" w:rsidP="001E21A6">
      <w:pPr>
        <w:spacing w:after="0" w:line="240" w:lineRule="auto"/>
        <w:ind w:left="1134" w:hanging="715"/>
        <w:rPr>
          <w:rFonts w:ascii="Arial" w:eastAsia="Times New Roman" w:hAnsi="Arial" w:cs="Arial"/>
        </w:rPr>
      </w:pPr>
    </w:p>
    <w:p w14:paraId="3DD27C33" w14:textId="6C15A68A" w:rsidR="00081AF7" w:rsidRPr="00A810F2" w:rsidRDefault="00A810F2" w:rsidP="00A810F2">
      <w:pPr>
        <w:pStyle w:val="NoSpacing"/>
        <w:rPr>
          <w:rFonts w:ascii="Arial" w:hAnsi="Arial" w:cs="Arial"/>
          <w:b/>
          <w:i/>
          <w:iCs/>
        </w:rPr>
      </w:pPr>
      <w:r>
        <w:rPr>
          <w:rFonts w:ascii="Arial" w:hAnsi="Arial" w:cs="Arial"/>
          <w:b/>
          <w:i/>
          <w:iCs/>
        </w:rPr>
        <w:t xml:space="preserve">2. </w:t>
      </w:r>
      <w:r w:rsidR="00081AF7" w:rsidRPr="00A810F2">
        <w:rPr>
          <w:rFonts w:ascii="Arial" w:hAnsi="Arial" w:cs="Arial"/>
          <w:b/>
          <w:i/>
          <w:iCs/>
        </w:rPr>
        <w:t>Health &amp; Safety</w:t>
      </w:r>
    </w:p>
    <w:p w14:paraId="2DBC9E1A" w14:textId="77777777" w:rsidR="00AC7E6B" w:rsidRPr="009C34CA" w:rsidRDefault="00AC7E6B" w:rsidP="001E21A6">
      <w:pPr>
        <w:pStyle w:val="NoSpacing"/>
        <w:ind w:left="1134" w:hanging="715"/>
        <w:rPr>
          <w:rFonts w:ascii="Arial" w:hAnsi="Arial" w:cs="Arial"/>
          <w:b/>
        </w:rPr>
      </w:pPr>
    </w:p>
    <w:p w14:paraId="4EF37B15" w14:textId="2D9A4E49" w:rsidR="00081AF7" w:rsidRPr="009C34CA" w:rsidRDefault="00A810F2" w:rsidP="00A810F2">
      <w:pPr>
        <w:pStyle w:val="NoSpacing"/>
        <w:rPr>
          <w:rFonts w:ascii="Arial" w:hAnsi="Arial" w:cs="Arial"/>
          <w:b/>
        </w:rPr>
      </w:pPr>
      <w:r w:rsidRPr="00A810F2">
        <w:rPr>
          <w:rFonts w:ascii="Arial" w:hAnsi="Arial" w:cs="Arial"/>
          <w:b/>
          <w:bCs/>
        </w:rPr>
        <w:t>2.</w:t>
      </w:r>
      <w:r>
        <w:rPr>
          <w:rFonts w:ascii="Arial" w:hAnsi="Arial" w:cs="Arial"/>
          <w:b/>
          <w:bCs/>
        </w:rPr>
        <w:t>1</w:t>
      </w:r>
      <w:r>
        <w:rPr>
          <w:rFonts w:ascii="Arial" w:hAnsi="Arial" w:cs="Arial"/>
        </w:rPr>
        <w:t xml:space="preserve"> </w:t>
      </w:r>
      <w:r w:rsidR="00081AF7" w:rsidRPr="009C34CA">
        <w:rPr>
          <w:rFonts w:ascii="Arial" w:hAnsi="Arial" w:cs="Arial"/>
        </w:rPr>
        <w:t xml:space="preserve">Responsible for health and safety considerations at </w:t>
      </w:r>
      <w:r w:rsidR="00153078" w:rsidRPr="009C34CA">
        <w:rPr>
          <w:rFonts w:ascii="Arial" w:hAnsi="Arial" w:cs="Arial"/>
        </w:rPr>
        <w:t>Trust premises</w:t>
      </w:r>
      <w:r w:rsidR="00081AF7" w:rsidRPr="009C34CA">
        <w:rPr>
          <w:rFonts w:ascii="Arial" w:hAnsi="Arial" w:cs="Arial"/>
        </w:rPr>
        <w:t>, including site and buildings</w:t>
      </w:r>
      <w:r w:rsidR="008018D2" w:rsidRPr="009C34CA">
        <w:rPr>
          <w:rFonts w:ascii="Arial" w:hAnsi="Arial" w:cs="Arial"/>
        </w:rPr>
        <w:t xml:space="preserve">, </w:t>
      </w:r>
      <w:r w:rsidR="00081AF7" w:rsidRPr="009C34CA">
        <w:rPr>
          <w:rFonts w:ascii="Arial" w:hAnsi="Arial" w:cs="Arial"/>
        </w:rPr>
        <w:t>risk assessments, emergency plan and fire plan</w:t>
      </w:r>
    </w:p>
    <w:p w14:paraId="6DC5A433" w14:textId="7D456110" w:rsidR="00081AF7" w:rsidRPr="009C34CA" w:rsidRDefault="00A810F2" w:rsidP="00A810F2">
      <w:pPr>
        <w:pStyle w:val="NoSpacing"/>
        <w:rPr>
          <w:rFonts w:ascii="Arial" w:hAnsi="Arial" w:cs="Arial"/>
          <w:b/>
        </w:rPr>
      </w:pPr>
      <w:r w:rsidRPr="00A810F2">
        <w:rPr>
          <w:rFonts w:ascii="Arial" w:hAnsi="Arial" w:cs="Arial"/>
          <w:b/>
          <w:bCs/>
        </w:rPr>
        <w:t>2.2</w:t>
      </w:r>
      <w:r>
        <w:rPr>
          <w:rFonts w:ascii="Arial" w:hAnsi="Arial" w:cs="Arial"/>
        </w:rPr>
        <w:t xml:space="preserve"> </w:t>
      </w:r>
      <w:r w:rsidR="00081AF7" w:rsidRPr="009C34CA">
        <w:rPr>
          <w:rFonts w:ascii="Arial" w:hAnsi="Arial" w:cs="Arial"/>
        </w:rPr>
        <w:t xml:space="preserve">Responsible for the maintenance of </w:t>
      </w:r>
      <w:r w:rsidR="00153078" w:rsidRPr="009C34CA">
        <w:rPr>
          <w:rFonts w:ascii="Arial" w:hAnsi="Arial" w:cs="Arial"/>
        </w:rPr>
        <w:t>Trust</w:t>
      </w:r>
      <w:r w:rsidR="00081AF7" w:rsidRPr="009C34CA">
        <w:rPr>
          <w:rFonts w:ascii="Arial" w:hAnsi="Arial" w:cs="Arial"/>
        </w:rPr>
        <w:t xml:space="preserve"> buildings via environment and </w:t>
      </w:r>
      <w:r w:rsidR="00153078" w:rsidRPr="009C34CA">
        <w:rPr>
          <w:rFonts w:ascii="Arial" w:hAnsi="Arial" w:cs="Arial"/>
        </w:rPr>
        <w:t>workplace</w:t>
      </w:r>
      <w:r w:rsidR="00081AF7" w:rsidRPr="009C34CA">
        <w:rPr>
          <w:rFonts w:ascii="Arial" w:hAnsi="Arial" w:cs="Arial"/>
        </w:rPr>
        <w:t xml:space="preserve"> checks</w:t>
      </w:r>
      <w:r w:rsidR="00153078" w:rsidRPr="009C34CA">
        <w:rPr>
          <w:rFonts w:ascii="Arial" w:hAnsi="Arial" w:cs="Arial"/>
        </w:rPr>
        <w:t xml:space="preserve"> and</w:t>
      </w:r>
      <w:r w:rsidR="00081AF7" w:rsidRPr="009C34CA">
        <w:rPr>
          <w:rFonts w:ascii="Arial" w:hAnsi="Arial" w:cs="Arial"/>
        </w:rPr>
        <w:t xml:space="preserve"> maintenance plans</w:t>
      </w:r>
    </w:p>
    <w:p w14:paraId="146B580A" w14:textId="0D31FF17" w:rsidR="00081AF7" w:rsidRPr="009C34CA" w:rsidRDefault="00A810F2" w:rsidP="00A810F2">
      <w:pPr>
        <w:pStyle w:val="NoSpacing"/>
        <w:rPr>
          <w:rFonts w:ascii="Arial" w:hAnsi="Arial" w:cs="Arial"/>
          <w:b/>
        </w:rPr>
      </w:pPr>
      <w:r w:rsidRPr="00A810F2">
        <w:rPr>
          <w:rFonts w:ascii="Arial" w:hAnsi="Arial" w:cs="Arial"/>
          <w:b/>
          <w:bCs/>
        </w:rPr>
        <w:t>2.3</w:t>
      </w:r>
      <w:r>
        <w:rPr>
          <w:rFonts w:ascii="Arial" w:hAnsi="Arial" w:cs="Arial"/>
        </w:rPr>
        <w:t xml:space="preserve"> </w:t>
      </w:r>
      <w:r w:rsidR="00081AF7" w:rsidRPr="009C34CA">
        <w:rPr>
          <w:rFonts w:ascii="Arial" w:hAnsi="Arial" w:cs="Arial"/>
        </w:rPr>
        <w:t xml:space="preserve">Maintain </w:t>
      </w:r>
      <w:r w:rsidR="00CD75DB" w:rsidRPr="009C34CA">
        <w:rPr>
          <w:rFonts w:ascii="Arial" w:hAnsi="Arial" w:cs="Arial"/>
        </w:rPr>
        <w:t>up to date knowledge</w:t>
      </w:r>
      <w:r w:rsidR="00081AF7" w:rsidRPr="009C34CA">
        <w:rPr>
          <w:rFonts w:ascii="Arial" w:hAnsi="Arial" w:cs="Arial"/>
        </w:rPr>
        <w:t xml:space="preserve"> of all relevant legislation and </w:t>
      </w:r>
      <w:r w:rsidR="006024A9" w:rsidRPr="009C34CA">
        <w:rPr>
          <w:rFonts w:ascii="Arial" w:hAnsi="Arial" w:cs="Arial"/>
        </w:rPr>
        <w:t>support</w:t>
      </w:r>
      <w:r w:rsidR="00081AF7" w:rsidRPr="009C34CA">
        <w:rPr>
          <w:rFonts w:ascii="Arial" w:hAnsi="Arial" w:cs="Arial"/>
        </w:rPr>
        <w:t xml:space="preserve"> ongoing compliance </w:t>
      </w:r>
    </w:p>
    <w:p w14:paraId="751D2F00" w14:textId="4AC1537E" w:rsidR="00081AF7" w:rsidRPr="009C34CA" w:rsidRDefault="00A810F2" w:rsidP="00A810F2">
      <w:pPr>
        <w:pStyle w:val="NoSpacing"/>
        <w:rPr>
          <w:rFonts w:ascii="Arial" w:hAnsi="Arial" w:cs="Arial"/>
          <w:b/>
        </w:rPr>
      </w:pPr>
      <w:r w:rsidRPr="00A810F2">
        <w:rPr>
          <w:rFonts w:ascii="Arial" w:hAnsi="Arial" w:cs="Arial"/>
          <w:b/>
          <w:bCs/>
        </w:rPr>
        <w:t>2.4</w:t>
      </w:r>
      <w:r>
        <w:rPr>
          <w:rFonts w:ascii="Arial" w:hAnsi="Arial" w:cs="Arial"/>
        </w:rPr>
        <w:t xml:space="preserve"> </w:t>
      </w:r>
      <w:r w:rsidR="00081AF7" w:rsidRPr="009C34CA">
        <w:rPr>
          <w:rFonts w:ascii="Arial" w:hAnsi="Arial" w:cs="Arial"/>
        </w:rPr>
        <w:t xml:space="preserve">Oversee all </w:t>
      </w:r>
      <w:r w:rsidR="00F329FE" w:rsidRPr="009C34CA">
        <w:rPr>
          <w:rFonts w:ascii="Arial" w:hAnsi="Arial" w:cs="Arial"/>
        </w:rPr>
        <w:t xml:space="preserve">maintenance and premises </w:t>
      </w:r>
      <w:r w:rsidR="00081AF7" w:rsidRPr="009C34CA">
        <w:rPr>
          <w:rFonts w:ascii="Arial" w:hAnsi="Arial" w:cs="Arial"/>
        </w:rPr>
        <w:t>contracts</w:t>
      </w:r>
      <w:r w:rsidR="00813B1F" w:rsidRPr="009C34CA">
        <w:rPr>
          <w:rFonts w:ascii="Arial" w:hAnsi="Arial" w:cs="Arial"/>
        </w:rPr>
        <w:t xml:space="preserve">, </w:t>
      </w:r>
      <w:r w:rsidR="00081AF7" w:rsidRPr="009C34CA">
        <w:rPr>
          <w:rFonts w:ascii="Arial" w:hAnsi="Arial" w:cs="Arial"/>
        </w:rPr>
        <w:t>while ensuring high stand</w:t>
      </w:r>
      <w:r w:rsidR="0007661C" w:rsidRPr="009C34CA">
        <w:rPr>
          <w:rFonts w:ascii="Arial" w:hAnsi="Arial" w:cs="Arial"/>
        </w:rPr>
        <w:t>ards</w:t>
      </w:r>
      <w:r w:rsidR="00081AF7" w:rsidRPr="009C34CA">
        <w:rPr>
          <w:rFonts w:ascii="Arial" w:hAnsi="Arial" w:cs="Arial"/>
        </w:rPr>
        <w:t xml:space="preserve"> are maintained during each working day</w:t>
      </w:r>
    </w:p>
    <w:p w14:paraId="6EC09452" w14:textId="77777777" w:rsidR="00081AF7" w:rsidRPr="009C34CA" w:rsidRDefault="00081AF7" w:rsidP="001E21A6">
      <w:pPr>
        <w:pStyle w:val="NoSpacing"/>
        <w:ind w:left="1134" w:hanging="715"/>
        <w:rPr>
          <w:rFonts w:ascii="Arial" w:hAnsi="Arial" w:cs="Arial"/>
          <w:b/>
        </w:rPr>
      </w:pPr>
    </w:p>
    <w:p w14:paraId="7A824838" w14:textId="140B946C" w:rsidR="009E04C6" w:rsidRDefault="00A810F2" w:rsidP="00A810F2">
      <w:pPr>
        <w:spacing w:after="0" w:line="240" w:lineRule="auto"/>
        <w:rPr>
          <w:rFonts w:ascii="Arial" w:eastAsia="Times New Roman" w:hAnsi="Arial" w:cs="Arial"/>
          <w:b/>
          <w:i/>
          <w:iCs/>
        </w:rPr>
      </w:pPr>
      <w:r w:rsidRPr="00A810F2">
        <w:rPr>
          <w:rFonts w:ascii="Arial" w:eastAsia="Times New Roman" w:hAnsi="Arial" w:cs="Arial"/>
          <w:b/>
          <w:i/>
          <w:iCs/>
        </w:rPr>
        <w:t xml:space="preserve">3. </w:t>
      </w:r>
      <w:r w:rsidR="00312FC6" w:rsidRPr="00A810F2">
        <w:rPr>
          <w:rFonts w:ascii="Arial" w:eastAsia="Times New Roman" w:hAnsi="Arial" w:cs="Arial"/>
          <w:b/>
          <w:i/>
          <w:iCs/>
        </w:rPr>
        <w:t>Management</w:t>
      </w:r>
    </w:p>
    <w:p w14:paraId="75732FEE" w14:textId="77777777" w:rsidR="00A810F2" w:rsidRPr="00A810F2" w:rsidRDefault="00A810F2" w:rsidP="00A810F2">
      <w:pPr>
        <w:spacing w:after="0" w:line="240" w:lineRule="auto"/>
        <w:rPr>
          <w:rFonts w:ascii="Arial" w:eastAsia="Times New Roman" w:hAnsi="Arial" w:cs="Arial"/>
          <w:b/>
          <w:i/>
          <w:iCs/>
        </w:rPr>
      </w:pPr>
    </w:p>
    <w:p w14:paraId="547B77AD" w14:textId="7E16E8EF" w:rsidR="004D2C3E" w:rsidRPr="00A810F2" w:rsidRDefault="00A810F2" w:rsidP="00A810F2">
      <w:pPr>
        <w:spacing w:after="0" w:line="240" w:lineRule="auto"/>
        <w:rPr>
          <w:rFonts w:ascii="Arial" w:eastAsia="Times New Roman" w:hAnsi="Arial" w:cs="Arial"/>
          <w:b/>
        </w:rPr>
      </w:pPr>
      <w:r w:rsidRPr="00A810F2">
        <w:rPr>
          <w:rFonts w:ascii="Arial" w:eastAsia="Times New Roman" w:hAnsi="Arial" w:cs="Arial"/>
          <w:b/>
          <w:bCs/>
        </w:rPr>
        <w:t>3.1</w:t>
      </w:r>
      <w:r>
        <w:rPr>
          <w:rFonts w:ascii="Arial" w:eastAsia="Times New Roman" w:hAnsi="Arial" w:cs="Arial"/>
        </w:rPr>
        <w:t xml:space="preserve"> </w:t>
      </w:r>
      <w:r w:rsidR="004D2C3E" w:rsidRPr="00A810F2">
        <w:rPr>
          <w:rFonts w:ascii="Arial" w:eastAsia="Times New Roman" w:hAnsi="Arial" w:cs="Arial"/>
        </w:rPr>
        <w:t>Induct, train and support facilities volunteers</w:t>
      </w:r>
    </w:p>
    <w:p w14:paraId="25E6C6B7" w14:textId="780FBAEB" w:rsidR="00312FC6" w:rsidRPr="00A810F2" w:rsidRDefault="00A810F2" w:rsidP="00A810F2">
      <w:pPr>
        <w:spacing w:after="0" w:line="240" w:lineRule="auto"/>
        <w:rPr>
          <w:rFonts w:ascii="Arial" w:eastAsia="Times New Roman" w:hAnsi="Arial" w:cs="Arial"/>
          <w:b/>
        </w:rPr>
      </w:pPr>
      <w:r w:rsidRPr="00A810F2">
        <w:rPr>
          <w:rFonts w:ascii="Arial" w:eastAsia="Times New Roman" w:hAnsi="Arial" w:cs="Arial"/>
          <w:b/>
          <w:bCs/>
        </w:rPr>
        <w:t>3.2</w:t>
      </w:r>
      <w:r>
        <w:rPr>
          <w:rFonts w:ascii="Arial" w:eastAsia="Times New Roman" w:hAnsi="Arial" w:cs="Arial"/>
        </w:rPr>
        <w:t xml:space="preserve"> </w:t>
      </w:r>
      <w:r w:rsidR="00CB173C" w:rsidRPr="00A810F2">
        <w:rPr>
          <w:rFonts w:ascii="Arial" w:eastAsia="Times New Roman" w:hAnsi="Arial" w:cs="Arial"/>
        </w:rPr>
        <w:t>S</w:t>
      </w:r>
      <w:r w:rsidR="00312FC6" w:rsidRPr="00A810F2">
        <w:rPr>
          <w:rFonts w:ascii="Arial" w:eastAsia="Times New Roman" w:hAnsi="Arial" w:cs="Arial"/>
        </w:rPr>
        <w:t xml:space="preserve">upervise </w:t>
      </w:r>
      <w:r w:rsidR="00F329FE" w:rsidRPr="00A810F2">
        <w:rPr>
          <w:rFonts w:ascii="Arial" w:eastAsia="Times New Roman" w:hAnsi="Arial" w:cs="Arial"/>
        </w:rPr>
        <w:t>external contractors</w:t>
      </w:r>
      <w:r w:rsidR="00312FC6" w:rsidRPr="00A810F2">
        <w:rPr>
          <w:rFonts w:ascii="Arial" w:eastAsia="Times New Roman" w:hAnsi="Arial" w:cs="Arial"/>
        </w:rPr>
        <w:t>, ensuring contractual compliance.</w:t>
      </w:r>
    </w:p>
    <w:p w14:paraId="407FBA80" w14:textId="0A9D946B" w:rsidR="00E054FF" w:rsidRPr="00A810F2" w:rsidRDefault="00A810F2" w:rsidP="00A810F2">
      <w:pPr>
        <w:spacing w:after="0" w:line="240" w:lineRule="auto"/>
        <w:rPr>
          <w:rFonts w:ascii="Arial" w:eastAsia="Times New Roman" w:hAnsi="Arial" w:cs="Arial"/>
          <w:b/>
        </w:rPr>
      </w:pPr>
      <w:r w:rsidRPr="00A810F2">
        <w:rPr>
          <w:rFonts w:ascii="Arial" w:eastAsia="Times New Roman" w:hAnsi="Arial" w:cs="Arial"/>
          <w:b/>
          <w:bCs/>
        </w:rPr>
        <w:t>3.3</w:t>
      </w:r>
      <w:r>
        <w:rPr>
          <w:rFonts w:ascii="Arial" w:eastAsia="Times New Roman" w:hAnsi="Arial" w:cs="Arial"/>
        </w:rPr>
        <w:t xml:space="preserve"> </w:t>
      </w:r>
      <w:r w:rsidR="00312FC6" w:rsidRPr="00A810F2">
        <w:rPr>
          <w:rFonts w:ascii="Arial" w:eastAsia="Times New Roman" w:hAnsi="Arial" w:cs="Arial"/>
        </w:rPr>
        <w:t>Manage relationships with external contractors instructing them to carry out work ensuring quality standards and value for money</w:t>
      </w:r>
    </w:p>
    <w:p w14:paraId="6E6181F2" w14:textId="2DC30F82" w:rsidR="00B32357" w:rsidRPr="009C34CA" w:rsidRDefault="00B32357" w:rsidP="001E21A6">
      <w:pPr>
        <w:pStyle w:val="NoSpacing"/>
        <w:ind w:left="1134" w:hanging="715"/>
        <w:rPr>
          <w:rFonts w:ascii="Arial" w:hAnsi="Arial" w:cs="Arial"/>
        </w:rPr>
      </w:pPr>
    </w:p>
    <w:p w14:paraId="33FBFDB1" w14:textId="2B7C9063" w:rsidR="009E04C6" w:rsidRDefault="00A810F2" w:rsidP="00A810F2">
      <w:pPr>
        <w:pStyle w:val="NoSpacing"/>
        <w:rPr>
          <w:rFonts w:ascii="Arial" w:hAnsi="Arial" w:cs="Arial"/>
          <w:b/>
          <w:i/>
          <w:iCs/>
        </w:rPr>
      </w:pPr>
      <w:r w:rsidRPr="00A810F2">
        <w:rPr>
          <w:rFonts w:ascii="Arial" w:hAnsi="Arial" w:cs="Arial"/>
          <w:b/>
          <w:i/>
          <w:iCs/>
        </w:rPr>
        <w:t xml:space="preserve">4. </w:t>
      </w:r>
      <w:r w:rsidR="00B32357" w:rsidRPr="00A810F2">
        <w:rPr>
          <w:rFonts w:ascii="Arial" w:hAnsi="Arial" w:cs="Arial"/>
          <w:b/>
          <w:i/>
          <w:iCs/>
        </w:rPr>
        <w:t xml:space="preserve">Budgets and Planning </w:t>
      </w:r>
    </w:p>
    <w:p w14:paraId="1951AA88" w14:textId="77777777" w:rsidR="00A810F2" w:rsidRPr="00A810F2" w:rsidRDefault="00A810F2" w:rsidP="00A810F2">
      <w:pPr>
        <w:pStyle w:val="NoSpacing"/>
        <w:rPr>
          <w:rFonts w:ascii="Arial" w:hAnsi="Arial" w:cs="Arial"/>
          <w:b/>
          <w:i/>
          <w:iCs/>
        </w:rPr>
      </w:pPr>
    </w:p>
    <w:p w14:paraId="6868232F" w14:textId="01099232" w:rsidR="00772C10" w:rsidRPr="009C34CA" w:rsidRDefault="00A810F2" w:rsidP="00A810F2">
      <w:pPr>
        <w:pStyle w:val="NoSpacing"/>
        <w:rPr>
          <w:rFonts w:ascii="Arial" w:hAnsi="Arial" w:cs="Arial"/>
          <w:b/>
        </w:rPr>
      </w:pPr>
      <w:r w:rsidRPr="00A810F2">
        <w:rPr>
          <w:rFonts w:ascii="Arial" w:hAnsi="Arial" w:cs="Arial"/>
          <w:b/>
          <w:bCs/>
        </w:rPr>
        <w:t>4.1</w:t>
      </w:r>
      <w:r>
        <w:rPr>
          <w:rFonts w:ascii="Arial" w:hAnsi="Arial" w:cs="Arial"/>
        </w:rPr>
        <w:t xml:space="preserve"> </w:t>
      </w:r>
      <w:r w:rsidR="00946A0E" w:rsidRPr="009C34CA">
        <w:rPr>
          <w:rFonts w:ascii="Arial" w:hAnsi="Arial" w:cs="Arial"/>
        </w:rPr>
        <w:t>Input into the</w:t>
      </w:r>
      <w:r w:rsidR="00081AF7" w:rsidRPr="009C34CA">
        <w:rPr>
          <w:rFonts w:ascii="Arial" w:hAnsi="Arial" w:cs="Arial"/>
        </w:rPr>
        <w:t xml:space="preserve"> annual facilities and maintenance budget</w:t>
      </w:r>
    </w:p>
    <w:p w14:paraId="795E7623" w14:textId="2AC80922" w:rsidR="00D544B8" w:rsidRPr="009C34CA" w:rsidRDefault="00A810F2" w:rsidP="00A810F2">
      <w:pPr>
        <w:pStyle w:val="NoSpacing"/>
        <w:rPr>
          <w:rFonts w:ascii="Arial" w:hAnsi="Arial" w:cs="Arial"/>
          <w:b/>
        </w:rPr>
      </w:pPr>
      <w:r w:rsidRPr="00A810F2">
        <w:rPr>
          <w:rFonts w:ascii="Arial" w:hAnsi="Arial" w:cs="Arial"/>
          <w:b/>
          <w:bCs/>
        </w:rPr>
        <w:t>4.2</w:t>
      </w:r>
      <w:r>
        <w:rPr>
          <w:rFonts w:ascii="Arial" w:hAnsi="Arial" w:cs="Arial"/>
        </w:rPr>
        <w:t xml:space="preserve"> </w:t>
      </w:r>
      <w:r w:rsidR="00772C10" w:rsidRPr="009C34CA">
        <w:rPr>
          <w:rFonts w:ascii="Arial" w:hAnsi="Arial" w:cs="Arial"/>
        </w:rPr>
        <w:t>M</w:t>
      </w:r>
      <w:r w:rsidR="00081AF7" w:rsidRPr="009C34CA">
        <w:rPr>
          <w:rFonts w:ascii="Arial" w:hAnsi="Arial" w:cs="Arial"/>
        </w:rPr>
        <w:t>onitor and report</w:t>
      </w:r>
      <w:r w:rsidR="00B64069" w:rsidRPr="009C34CA">
        <w:rPr>
          <w:rFonts w:ascii="Arial" w:hAnsi="Arial" w:cs="Arial"/>
        </w:rPr>
        <w:t xml:space="preserve"> on agreed budget</w:t>
      </w:r>
    </w:p>
    <w:p w14:paraId="18A4E0E4" w14:textId="1237ABC8" w:rsidR="006A1218" w:rsidRPr="009C34CA" w:rsidRDefault="00A810F2" w:rsidP="00A810F2">
      <w:pPr>
        <w:pStyle w:val="NoSpacing"/>
        <w:rPr>
          <w:rFonts w:ascii="Arial" w:hAnsi="Arial" w:cs="Arial"/>
          <w:b/>
        </w:rPr>
      </w:pPr>
      <w:r w:rsidRPr="00A810F2">
        <w:rPr>
          <w:rFonts w:ascii="Arial" w:hAnsi="Arial" w:cs="Arial"/>
          <w:b/>
          <w:bCs/>
        </w:rPr>
        <w:t>4.3</w:t>
      </w:r>
      <w:r>
        <w:rPr>
          <w:rFonts w:ascii="Arial" w:hAnsi="Arial" w:cs="Arial"/>
        </w:rPr>
        <w:t xml:space="preserve"> </w:t>
      </w:r>
      <w:r w:rsidR="001E21A6" w:rsidRPr="009C34CA">
        <w:rPr>
          <w:rFonts w:ascii="Arial" w:hAnsi="Arial" w:cs="Arial"/>
        </w:rPr>
        <w:t>Compliance with the purchasing and procurement policies of the Trust.</w:t>
      </w:r>
    </w:p>
    <w:p w14:paraId="12E82D11" w14:textId="77777777" w:rsidR="0038023D" w:rsidRPr="009C34CA" w:rsidRDefault="0038023D" w:rsidP="001E21A6">
      <w:pPr>
        <w:pStyle w:val="ListParagraph"/>
        <w:spacing w:after="0" w:line="240" w:lineRule="auto"/>
        <w:ind w:left="1134" w:hanging="715"/>
        <w:rPr>
          <w:rFonts w:ascii="Arial" w:hAnsi="Arial" w:cs="Arial"/>
        </w:rPr>
      </w:pPr>
    </w:p>
    <w:p w14:paraId="32AAB80A" w14:textId="16A64859" w:rsidR="00C47748" w:rsidRDefault="00A810F2" w:rsidP="00A810F2">
      <w:pPr>
        <w:pStyle w:val="NoSpacing"/>
        <w:rPr>
          <w:rFonts w:ascii="Arial" w:hAnsi="Arial" w:cs="Arial"/>
          <w:b/>
          <w:i/>
          <w:iCs/>
        </w:rPr>
      </w:pPr>
      <w:r w:rsidRPr="00A810F2">
        <w:rPr>
          <w:rFonts w:ascii="Arial" w:hAnsi="Arial" w:cs="Arial"/>
          <w:b/>
          <w:i/>
          <w:iCs/>
        </w:rPr>
        <w:t xml:space="preserve">5. </w:t>
      </w:r>
      <w:r w:rsidR="00C47748" w:rsidRPr="00A810F2">
        <w:rPr>
          <w:rFonts w:ascii="Arial" w:hAnsi="Arial" w:cs="Arial"/>
          <w:b/>
          <w:i/>
          <w:iCs/>
        </w:rPr>
        <w:t>General Responsibilities</w:t>
      </w:r>
    </w:p>
    <w:p w14:paraId="182B9BA7" w14:textId="77777777" w:rsidR="00A810F2" w:rsidRPr="00A810F2" w:rsidRDefault="00A810F2" w:rsidP="00A810F2">
      <w:pPr>
        <w:pStyle w:val="NoSpacing"/>
        <w:rPr>
          <w:rFonts w:ascii="Arial" w:hAnsi="Arial" w:cs="Arial"/>
          <w:b/>
          <w:i/>
          <w:iCs/>
        </w:rPr>
      </w:pPr>
    </w:p>
    <w:p w14:paraId="5A631D3D" w14:textId="71194564" w:rsidR="00C47748" w:rsidRPr="009C34CA" w:rsidRDefault="00A810F2" w:rsidP="00A810F2">
      <w:pPr>
        <w:pStyle w:val="NoSpacing"/>
        <w:rPr>
          <w:rFonts w:ascii="Arial" w:hAnsi="Arial" w:cs="Arial"/>
        </w:rPr>
      </w:pPr>
      <w:r w:rsidRPr="00A810F2">
        <w:rPr>
          <w:rFonts w:ascii="Arial" w:hAnsi="Arial" w:cs="Arial"/>
          <w:b/>
          <w:bCs/>
        </w:rPr>
        <w:t>5.1</w:t>
      </w:r>
      <w:r>
        <w:rPr>
          <w:rFonts w:ascii="Arial" w:hAnsi="Arial" w:cs="Arial"/>
        </w:rPr>
        <w:t xml:space="preserve"> </w:t>
      </w:r>
      <w:r w:rsidR="00C47748" w:rsidRPr="009C34CA">
        <w:rPr>
          <w:rFonts w:ascii="Arial" w:hAnsi="Arial" w:cs="Arial"/>
        </w:rPr>
        <w:t xml:space="preserve">Promote the work, mission and vision of the Trust </w:t>
      </w:r>
      <w:proofErr w:type="gramStart"/>
      <w:r w:rsidR="00C47748" w:rsidRPr="009C34CA">
        <w:rPr>
          <w:rFonts w:ascii="Arial" w:hAnsi="Arial" w:cs="Arial"/>
        </w:rPr>
        <w:t>at all times</w:t>
      </w:r>
      <w:proofErr w:type="gramEnd"/>
      <w:r w:rsidR="00C47748" w:rsidRPr="009C34CA">
        <w:rPr>
          <w:rFonts w:ascii="Arial" w:hAnsi="Arial" w:cs="Arial"/>
        </w:rPr>
        <w:t>.</w:t>
      </w:r>
    </w:p>
    <w:p w14:paraId="2765A38C" w14:textId="0A925526" w:rsidR="00C47748" w:rsidRPr="009C34CA" w:rsidRDefault="00A810F2" w:rsidP="00A810F2">
      <w:pPr>
        <w:pStyle w:val="NoSpacing"/>
        <w:rPr>
          <w:rFonts w:ascii="Arial" w:hAnsi="Arial" w:cs="Arial"/>
        </w:rPr>
      </w:pPr>
      <w:r w:rsidRPr="00A810F2">
        <w:rPr>
          <w:rFonts w:ascii="Arial" w:hAnsi="Arial" w:cs="Arial"/>
          <w:b/>
          <w:bCs/>
        </w:rPr>
        <w:t>5.2</w:t>
      </w:r>
      <w:r>
        <w:rPr>
          <w:rFonts w:ascii="Arial" w:hAnsi="Arial" w:cs="Arial"/>
        </w:rPr>
        <w:t xml:space="preserve"> </w:t>
      </w:r>
      <w:r w:rsidR="00C47748" w:rsidRPr="009C34CA">
        <w:rPr>
          <w:rFonts w:ascii="Arial" w:hAnsi="Arial" w:cs="Arial"/>
        </w:rPr>
        <w:t>Work across teams to develop and implement activity plans across the 2030 strategy business plan.</w:t>
      </w:r>
    </w:p>
    <w:p w14:paraId="01400B67" w14:textId="39C1123C" w:rsidR="00C47748" w:rsidRPr="009C34CA" w:rsidRDefault="00A810F2" w:rsidP="00A810F2">
      <w:pPr>
        <w:pStyle w:val="NoSpacing"/>
        <w:rPr>
          <w:rFonts w:ascii="Arial" w:hAnsi="Arial" w:cs="Arial"/>
        </w:rPr>
      </w:pPr>
      <w:r w:rsidRPr="00A810F2">
        <w:rPr>
          <w:rFonts w:ascii="Arial" w:hAnsi="Arial" w:cs="Arial"/>
          <w:b/>
          <w:bCs/>
        </w:rPr>
        <w:t>5.3</w:t>
      </w:r>
      <w:r>
        <w:rPr>
          <w:rFonts w:ascii="Arial" w:hAnsi="Arial" w:cs="Arial"/>
        </w:rPr>
        <w:t xml:space="preserve"> </w:t>
      </w:r>
      <w:r w:rsidR="00C47748" w:rsidRPr="009C34CA">
        <w:rPr>
          <w:rFonts w:ascii="Arial" w:hAnsi="Arial" w:cs="Arial"/>
        </w:rPr>
        <w:t xml:space="preserve">Use every opportunity commensurate with other duties to contribute to the Trust’s membership recruitment, fundraising and engagement of people. </w:t>
      </w:r>
    </w:p>
    <w:p w14:paraId="11022438" w14:textId="5DBBBBEA" w:rsidR="00C47748" w:rsidRPr="009C34CA" w:rsidRDefault="00A810F2" w:rsidP="00A810F2">
      <w:pPr>
        <w:pStyle w:val="NoSpacing"/>
        <w:rPr>
          <w:rFonts w:ascii="Arial" w:hAnsi="Arial" w:cs="Arial"/>
        </w:rPr>
      </w:pPr>
      <w:r w:rsidRPr="00A810F2">
        <w:rPr>
          <w:rFonts w:ascii="Arial" w:hAnsi="Arial" w:cs="Arial"/>
          <w:b/>
          <w:bCs/>
        </w:rPr>
        <w:t>5.4</w:t>
      </w:r>
      <w:r>
        <w:rPr>
          <w:rFonts w:ascii="Arial" w:hAnsi="Arial" w:cs="Arial"/>
        </w:rPr>
        <w:t xml:space="preserve"> </w:t>
      </w:r>
      <w:r w:rsidR="00C47748" w:rsidRPr="009C34CA">
        <w:rPr>
          <w:rFonts w:ascii="Arial" w:hAnsi="Arial" w:cs="Arial"/>
        </w:rPr>
        <w:t>Ensure a high level of customer service in all dealings with the public.</w:t>
      </w:r>
    </w:p>
    <w:p w14:paraId="1A343BDC" w14:textId="1BCDCE98" w:rsidR="00C47748" w:rsidRPr="009C34CA" w:rsidRDefault="00A810F2" w:rsidP="00A810F2">
      <w:pPr>
        <w:pStyle w:val="NoSpacing"/>
        <w:rPr>
          <w:rFonts w:ascii="Arial" w:hAnsi="Arial" w:cs="Arial"/>
        </w:rPr>
      </w:pPr>
      <w:r w:rsidRPr="00A810F2">
        <w:rPr>
          <w:rFonts w:ascii="Arial" w:hAnsi="Arial" w:cs="Arial"/>
          <w:b/>
          <w:bCs/>
        </w:rPr>
        <w:t>5.5</w:t>
      </w:r>
      <w:r>
        <w:rPr>
          <w:rFonts w:ascii="Arial" w:hAnsi="Arial" w:cs="Arial"/>
        </w:rPr>
        <w:t xml:space="preserve"> </w:t>
      </w:r>
      <w:r w:rsidR="00C47748" w:rsidRPr="009C34CA">
        <w:rPr>
          <w:rFonts w:ascii="Arial" w:hAnsi="Arial" w:cs="Arial"/>
        </w:rPr>
        <w:t>Ensure continuous development of skills and knowledge required for the post, undergoing training and performance review as required by the Trust.</w:t>
      </w:r>
    </w:p>
    <w:p w14:paraId="60E918C9" w14:textId="2476CC71" w:rsidR="00C47748" w:rsidRPr="009C34CA" w:rsidRDefault="00A810F2" w:rsidP="00A810F2">
      <w:pPr>
        <w:pStyle w:val="NoSpacing"/>
        <w:rPr>
          <w:rFonts w:ascii="Arial" w:hAnsi="Arial" w:cs="Arial"/>
        </w:rPr>
      </w:pPr>
      <w:r w:rsidRPr="00A810F2">
        <w:rPr>
          <w:rFonts w:ascii="Arial" w:hAnsi="Arial" w:cs="Arial"/>
          <w:b/>
          <w:bCs/>
        </w:rPr>
        <w:lastRenderedPageBreak/>
        <w:t>5.6</w:t>
      </w:r>
      <w:r>
        <w:rPr>
          <w:rFonts w:ascii="Arial" w:hAnsi="Arial" w:cs="Arial"/>
        </w:rPr>
        <w:t xml:space="preserve"> </w:t>
      </w:r>
      <w:r w:rsidR="00C47748" w:rsidRPr="009C34CA">
        <w:rPr>
          <w:rFonts w:ascii="Arial" w:hAnsi="Arial" w:cs="Arial"/>
        </w:rPr>
        <w:t xml:space="preserve">Work within all the policies and procedures of the Trust, ensuring own compliance with the Trust’s health and safety policies and procedures and that of any resources for whom you are responsible. </w:t>
      </w:r>
    </w:p>
    <w:p w14:paraId="6968BF81" w14:textId="522BD1E0" w:rsidR="00C47748" w:rsidRPr="009C34CA" w:rsidRDefault="00A810F2" w:rsidP="00A810F2">
      <w:pPr>
        <w:pStyle w:val="NoSpacing"/>
        <w:rPr>
          <w:rFonts w:ascii="Arial" w:hAnsi="Arial" w:cs="Arial"/>
        </w:rPr>
      </w:pPr>
      <w:r w:rsidRPr="00A810F2">
        <w:rPr>
          <w:rFonts w:ascii="Arial" w:hAnsi="Arial" w:cs="Arial"/>
          <w:b/>
          <w:bCs/>
        </w:rPr>
        <w:t>5.7</w:t>
      </w:r>
      <w:r>
        <w:rPr>
          <w:rFonts w:ascii="Arial" w:hAnsi="Arial" w:cs="Arial"/>
        </w:rPr>
        <w:t xml:space="preserve"> </w:t>
      </w:r>
      <w:r w:rsidR="00C47748" w:rsidRPr="009C34CA">
        <w:rPr>
          <w:rFonts w:ascii="Arial" w:hAnsi="Arial" w:cs="Arial"/>
        </w:rPr>
        <w:t xml:space="preserve">Work </w:t>
      </w:r>
      <w:proofErr w:type="gramStart"/>
      <w:r w:rsidR="00C47748" w:rsidRPr="009C34CA">
        <w:rPr>
          <w:rFonts w:ascii="Arial" w:hAnsi="Arial" w:cs="Arial"/>
        </w:rPr>
        <w:t>at all times</w:t>
      </w:r>
      <w:proofErr w:type="gramEnd"/>
      <w:r w:rsidR="00C47748" w:rsidRPr="009C34CA">
        <w:rPr>
          <w:rFonts w:ascii="Arial" w:hAnsi="Arial" w:cs="Arial"/>
        </w:rPr>
        <w:t xml:space="preserve"> within the Warwickshire Wildlife Trust’s Equal Opportunities Policy and to promote equal opportunities.</w:t>
      </w:r>
    </w:p>
    <w:p w14:paraId="7287B058" w14:textId="012F349B" w:rsidR="00C47748" w:rsidRPr="00A810F2" w:rsidRDefault="00A810F2" w:rsidP="00A810F2">
      <w:pPr>
        <w:pStyle w:val="NoSpacing"/>
        <w:rPr>
          <w:rFonts w:ascii="Arial" w:hAnsi="Arial" w:cs="Arial"/>
          <w:b/>
          <w:bCs/>
        </w:rPr>
      </w:pPr>
      <w:r w:rsidRPr="00A810F2">
        <w:rPr>
          <w:rFonts w:ascii="Arial" w:hAnsi="Arial" w:cs="Arial"/>
          <w:b/>
          <w:bCs/>
        </w:rPr>
        <w:t xml:space="preserve">5.8 </w:t>
      </w:r>
      <w:r w:rsidR="00C47748" w:rsidRPr="00A810F2">
        <w:rPr>
          <w:rFonts w:ascii="Arial" w:hAnsi="Arial" w:cs="Arial"/>
        </w:rPr>
        <w:t>Comply with all legal and contractual obligations concerning the responsibilities of your post.</w:t>
      </w:r>
    </w:p>
    <w:p w14:paraId="5A85232B" w14:textId="20639482" w:rsidR="00C47748" w:rsidRPr="009C34CA" w:rsidRDefault="00A810F2" w:rsidP="00A810F2">
      <w:pPr>
        <w:pStyle w:val="NoSpacing"/>
        <w:rPr>
          <w:rFonts w:ascii="Arial" w:hAnsi="Arial" w:cs="Arial"/>
        </w:rPr>
      </w:pPr>
      <w:r w:rsidRPr="00A810F2">
        <w:rPr>
          <w:rFonts w:ascii="Arial" w:hAnsi="Arial" w:cs="Arial"/>
          <w:b/>
          <w:bCs/>
        </w:rPr>
        <w:t>5.9</w:t>
      </w:r>
      <w:r>
        <w:rPr>
          <w:rFonts w:ascii="Arial" w:hAnsi="Arial" w:cs="Arial"/>
        </w:rPr>
        <w:t xml:space="preserve"> </w:t>
      </w:r>
      <w:r w:rsidR="00C47748" w:rsidRPr="009C34CA">
        <w:rPr>
          <w:rFonts w:ascii="Arial" w:hAnsi="Arial" w:cs="Arial"/>
        </w:rPr>
        <w:t>Carry out any other reasonable duties commensurate with the level of responsibility of the post, as requested by the Chief Executive.</w:t>
      </w:r>
    </w:p>
    <w:p w14:paraId="5D7A3ACA" w14:textId="45E6FD9B" w:rsidR="001E21A6" w:rsidRPr="009C34CA" w:rsidRDefault="001E21A6">
      <w:pPr>
        <w:rPr>
          <w:rFonts w:ascii="Arial" w:hAnsi="Arial" w:cs="Arial"/>
        </w:rPr>
      </w:pPr>
      <w:r w:rsidRPr="009C34CA">
        <w:rPr>
          <w:rFonts w:ascii="Arial" w:hAnsi="Arial" w:cs="Arial"/>
        </w:rPr>
        <w:br w:type="page"/>
      </w:r>
    </w:p>
    <w:p w14:paraId="48DB211A" w14:textId="1991C0A2" w:rsidR="00A04690" w:rsidRPr="009C34CA" w:rsidRDefault="00A04690" w:rsidP="00A04690">
      <w:pPr>
        <w:pStyle w:val="NoSpacing"/>
        <w:rPr>
          <w:rFonts w:ascii="Arial" w:hAnsi="Arial" w:cs="Arial"/>
        </w:rPr>
      </w:pPr>
    </w:p>
    <w:p w14:paraId="204158D8" w14:textId="7CCCC8D7" w:rsidR="00B41A2E" w:rsidRPr="009C34CA" w:rsidRDefault="00C46BD4" w:rsidP="00174DDD">
      <w:pPr>
        <w:pStyle w:val="NoSpacing"/>
        <w:rPr>
          <w:rFonts w:ascii="Arial" w:hAnsi="Arial" w:cs="Arial"/>
          <w:b/>
        </w:rPr>
      </w:pPr>
      <w:r w:rsidRPr="009C34CA">
        <w:rPr>
          <w:rFonts w:ascii="Arial" w:hAnsi="Arial" w:cs="Arial"/>
          <w:b/>
        </w:rPr>
        <w:t xml:space="preserve">Person Specification </w:t>
      </w:r>
    </w:p>
    <w:p w14:paraId="3FDB9967" w14:textId="77777777" w:rsidR="00174DDD" w:rsidRPr="009C34CA" w:rsidRDefault="00174DDD" w:rsidP="00174DDD">
      <w:pPr>
        <w:spacing w:after="0"/>
        <w:rPr>
          <w:rFonts w:ascii="Arial" w:hAnsi="Arial" w:cs="Arial"/>
        </w:rPr>
      </w:pPr>
    </w:p>
    <w:tbl>
      <w:tblPr>
        <w:tblW w:w="10207"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656"/>
        <w:gridCol w:w="1275"/>
        <w:gridCol w:w="1276"/>
      </w:tblGrid>
      <w:tr w:rsidR="00174DDD" w:rsidRPr="009C34CA" w14:paraId="321ACD07" w14:textId="77777777" w:rsidTr="00862882">
        <w:tc>
          <w:tcPr>
            <w:tcW w:w="7656" w:type="dxa"/>
            <w:shd w:val="clear" w:color="auto" w:fill="000000"/>
          </w:tcPr>
          <w:p w14:paraId="6698E200" w14:textId="77777777" w:rsidR="00174DDD" w:rsidRPr="009C34CA" w:rsidRDefault="00174DDD" w:rsidP="00862882">
            <w:pPr>
              <w:tabs>
                <w:tab w:val="left" w:pos="5940"/>
              </w:tabs>
              <w:spacing w:before="60" w:after="0"/>
              <w:rPr>
                <w:rFonts w:ascii="Arial" w:hAnsi="Arial" w:cs="Arial"/>
                <w:b/>
              </w:rPr>
            </w:pPr>
            <w:r w:rsidRPr="009C34CA">
              <w:rPr>
                <w:rFonts w:ascii="Arial" w:hAnsi="Arial" w:cs="Arial"/>
                <w:b/>
              </w:rPr>
              <w:t xml:space="preserve">Experience </w:t>
            </w:r>
            <w:r w:rsidRPr="009C34CA">
              <w:rPr>
                <w:rFonts w:ascii="Arial" w:hAnsi="Arial" w:cs="Arial"/>
                <w:b/>
              </w:rPr>
              <w:tab/>
            </w:r>
          </w:p>
        </w:tc>
        <w:tc>
          <w:tcPr>
            <w:tcW w:w="1275" w:type="dxa"/>
            <w:shd w:val="clear" w:color="auto" w:fill="000000"/>
          </w:tcPr>
          <w:p w14:paraId="1223152F" w14:textId="77777777" w:rsidR="00174DDD" w:rsidRPr="009C34CA" w:rsidRDefault="00174DDD" w:rsidP="00862882">
            <w:pPr>
              <w:spacing w:before="60" w:after="0"/>
              <w:jc w:val="center"/>
              <w:rPr>
                <w:rFonts w:ascii="Arial" w:hAnsi="Arial" w:cs="Arial"/>
                <w:b/>
              </w:rPr>
            </w:pPr>
            <w:r w:rsidRPr="009C34CA">
              <w:rPr>
                <w:rFonts w:ascii="Arial" w:hAnsi="Arial" w:cs="Arial"/>
                <w:b/>
              </w:rPr>
              <w:t>Essential</w:t>
            </w:r>
          </w:p>
        </w:tc>
        <w:tc>
          <w:tcPr>
            <w:tcW w:w="1276" w:type="dxa"/>
            <w:shd w:val="clear" w:color="auto" w:fill="000000"/>
          </w:tcPr>
          <w:p w14:paraId="66F0773A" w14:textId="77777777" w:rsidR="00174DDD" w:rsidRPr="009C34CA" w:rsidRDefault="00174DDD" w:rsidP="00862882">
            <w:pPr>
              <w:spacing w:before="60" w:after="0"/>
              <w:jc w:val="center"/>
              <w:rPr>
                <w:rFonts w:ascii="Arial" w:hAnsi="Arial" w:cs="Arial"/>
                <w:b/>
              </w:rPr>
            </w:pPr>
            <w:r w:rsidRPr="009C34CA">
              <w:rPr>
                <w:rFonts w:ascii="Arial" w:hAnsi="Arial" w:cs="Arial"/>
                <w:b/>
              </w:rPr>
              <w:t>Desirable</w:t>
            </w:r>
          </w:p>
        </w:tc>
      </w:tr>
      <w:tr w:rsidR="00174DDD" w:rsidRPr="009C34CA" w14:paraId="4D208CF9" w14:textId="77777777" w:rsidTr="00862882">
        <w:tc>
          <w:tcPr>
            <w:tcW w:w="7656" w:type="dxa"/>
          </w:tcPr>
          <w:p w14:paraId="49386108" w14:textId="42E42BF9" w:rsidR="00174DDD" w:rsidRPr="009C34CA" w:rsidRDefault="00A95E74" w:rsidP="00862882">
            <w:pPr>
              <w:spacing w:after="0" w:line="240" w:lineRule="auto"/>
              <w:rPr>
                <w:rFonts w:ascii="Arial" w:eastAsia="Times New Roman" w:hAnsi="Arial" w:cs="Arial"/>
              </w:rPr>
            </w:pPr>
            <w:r w:rsidRPr="009C34CA">
              <w:rPr>
                <w:rFonts w:ascii="Arial" w:eastAsia="Times New Roman" w:hAnsi="Arial" w:cs="Arial"/>
              </w:rPr>
              <w:t>Demonstrable</w:t>
            </w:r>
            <w:r w:rsidR="00174DDD" w:rsidRPr="009C34CA">
              <w:rPr>
                <w:rFonts w:ascii="Arial" w:eastAsia="Times New Roman" w:hAnsi="Arial" w:cs="Arial"/>
              </w:rPr>
              <w:t xml:space="preserve"> amateur or professional </w:t>
            </w:r>
            <w:r w:rsidRPr="009C34CA">
              <w:rPr>
                <w:rFonts w:ascii="Arial" w:eastAsia="Times New Roman" w:hAnsi="Arial" w:cs="Arial"/>
              </w:rPr>
              <w:t>capability in</w:t>
            </w:r>
            <w:r w:rsidR="00174DDD" w:rsidRPr="009C34CA">
              <w:rPr>
                <w:rFonts w:ascii="Arial" w:eastAsia="Times New Roman" w:hAnsi="Arial" w:cs="Arial"/>
              </w:rPr>
              <w:t xml:space="preserve"> DIY </w:t>
            </w:r>
            <w:r w:rsidR="00351541" w:rsidRPr="009C34CA">
              <w:rPr>
                <w:rFonts w:ascii="Arial" w:eastAsia="Times New Roman" w:hAnsi="Arial" w:cs="Arial"/>
              </w:rPr>
              <w:t>and</w:t>
            </w:r>
            <w:r w:rsidR="004F7A9C" w:rsidRPr="009C34CA">
              <w:rPr>
                <w:rFonts w:ascii="Arial" w:eastAsia="Times New Roman" w:hAnsi="Arial" w:cs="Arial"/>
              </w:rPr>
              <w:t xml:space="preserve">/or </w:t>
            </w:r>
            <w:r w:rsidR="00351541" w:rsidRPr="009C34CA">
              <w:rPr>
                <w:rFonts w:ascii="Arial" w:eastAsia="Times New Roman" w:hAnsi="Arial" w:cs="Arial"/>
              </w:rPr>
              <w:t>m</w:t>
            </w:r>
            <w:r w:rsidR="00174DDD" w:rsidRPr="009C34CA">
              <w:rPr>
                <w:rFonts w:ascii="Arial" w:eastAsia="Times New Roman" w:hAnsi="Arial" w:cs="Arial"/>
              </w:rPr>
              <w:t xml:space="preserve">aintenance </w:t>
            </w:r>
          </w:p>
        </w:tc>
        <w:tc>
          <w:tcPr>
            <w:tcW w:w="1275" w:type="dxa"/>
            <w:vAlign w:val="center"/>
          </w:tcPr>
          <w:p w14:paraId="12EF416E" w14:textId="77777777" w:rsidR="00174DDD" w:rsidRPr="009C34CA" w:rsidRDefault="00174DDD" w:rsidP="00862882">
            <w:pPr>
              <w:spacing w:before="20" w:after="0"/>
              <w:jc w:val="center"/>
              <w:rPr>
                <w:rFonts w:ascii="Arial" w:hAnsi="Arial" w:cs="Arial"/>
                <w:b/>
                <w:bCs/>
                <w:sz w:val="28"/>
              </w:rPr>
            </w:pPr>
            <w:r w:rsidRPr="009C34CA">
              <w:rPr>
                <w:rFonts w:ascii="Arial" w:hAnsi="Arial" w:cs="Arial"/>
                <w:b/>
                <w:bCs/>
                <w:sz w:val="28"/>
              </w:rPr>
              <w:sym w:font="Wingdings" w:char="F0FC"/>
            </w:r>
          </w:p>
        </w:tc>
        <w:tc>
          <w:tcPr>
            <w:tcW w:w="1276" w:type="dxa"/>
            <w:vAlign w:val="center"/>
          </w:tcPr>
          <w:p w14:paraId="7FADE469" w14:textId="77777777" w:rsidR="00174DDD" w:rsidRPr="009C34CA" w:rsidRDefault="00174DDD" w:rsidP="00862882">
            <w:pPr>
              <w:spacing w:before="20" w:after="0"/>
              <w:jc w:val="center"/>
              <w:rPr>
                <w:rFonts w:ascii="Arial" w:hAnsi="Arial" w:cs="Arial"/>
                <w:b/>
                <w:bCs/>
              </w:rPr>
            </w:pPr>
          </w:p>
        </w:tc>
      </w:tr>
      <w:tr w:rsidR="00174DDD" w:rsidRPr="009C34CA" w14:paraId="1DF67AFA" w14:textId="77777777" w:rsidTr="00862882">
        <w:tc>
          <w:tcPr>
            <w:tcW w:w="7656" w:type="dxa"/>
          </w:tcPr>
          <w:p w14:paraId="74CD1DF8" w14:textId="77777777" w:rsidR="00174DDD" w:rsidRPr="009C34CA" w:rsidRDefault="00174DDD" w:rsidP="00862882">
            <w:pPr>
              <w:spacing w:after="0" w:line="240" w:lineRule="auto"/>
              <w:rPr>
                <w:rFonts w:ascii="Arial" w:eastAsia="Times New Roman" w:hAnsi="Arial" w:cs="Arial"/>
              </w:rPr>
            </w:pPr>
            <w:r w:rsidRPr="009C34CA">
              <w:rPr>
                <w:rFonts w:ascii="Arial" w:eastAsia="Times New Roman" w:hAnsi="Arial" w:cs="Arial"/>
              </w:rPr>
              <w:t>Relevant qualifications in electrical works / plumbing / maintenance</w:t>
            </w:r>
          </w:p>
        </w:tc>
        <w:tc>
          <w:tcPr>
            <w:tcW w:w="1275" w:type="dxa"/>
            <w:vAlign w:val="center"/>
          </w:tcPr>
          <w:p w14:paraId="7C03BA69" w14:textId="27C7A260" w:rsidR="00174DDD" w:rsidRPr="009C34CA" w:rsidRDefault="00174DDD" w:rsidP="00862882">
            <w:pPr>
              <w:spacing w:before="20" w:after="0"/>
              <w:jc w:val="center"/>
              <w:rPr>
                <w:rFonts w:ascii="Arial" w:hAnsi="Arial" w:cs="Arial"/>
                <w:b/>
                <w:bCs/>
                <w:sz w:val="28"/>
              </w:rPr>
            </w:pPr>
          </w:p>
        </w:tc>
        <w:tc>
          <w:tcPr>
            <w:tcW w:w="1276" w:type="dxa"/>
            <w:vAlign w:val="center"/>
          </w:tcPr>
          <w:p w14:paraId="36135025" w14:textId="30ACF97F" w:rsidR="00174DDD" w:rsidRPr="009C34CA" w:rsidRDefault="00203863" w:rsidP="00862882">
            <w:pPr>
              <w:spacing w:before="20" w:after="0"/>
              <w:jc w:val="center"/>
              <w:rPr>
                <w:rFonts w:ascii="Arial" w:hAnsi="Arial" w:cs="Arial"/>
                <w:b/>
                <w:bCs/>
                <w:sz w:val="28"/>
              </w:rPr>
            </w:pPr>
            <w:r w:rsidRPr="009C34CA">
              <w:rPr>
                <w:rFonts w:ascii="Arial" w:hAnsi="Arial" w:cs="Arial"/>
                <w:b/>
                <w:bCs/>
                <w:sz w:val="28"/>
              </w:rPr>
              <w:sym w:font="Wingdings" w:char="F0FC"/>
            </w:r>
          </w:p>
        </w:tc>
      </w:tr>
      <w:tr w:rsidR="00174DDD" w:rsidRPr="009C34CA" w14:paraId="4479F686" w14:textId="77777777" w:rsidTr="00862882">
        <w:tc>
          <w:tcPr>
            <w:tcW w:w="7656" w:type="dxa"/>
          </w:tcPr>
          <w:p w14:paraId="13D89301" w14:textId="77777777" w:rsidR="00174DDD" w:rsidRPr="009C34CA" w:rsidRDefault="00174DDD" w:rsidP="00862882">
            <w:pPr>
              <w:spacing w:after="0" w:line="240" w:lineRule="auto"/>
              <w:rPr>
                <w:rFonts w:ascii="Arial" w:eastAsia="Times New Roman" w:hAnsi="Arial" w:cs="Arial"/>
              </w:rPr>
            </w:pPr>
            <w:r w:rsidRPr="009C34CA">
              <w:rPr>
                <w:rFonts w:ascii="Arial" w:eastAsia="Times New Roman" w:hAnsi="Arial" w:cs="Arial"/>
              </w:rPr>
              <w:t>Health and safety qualification, for example IOSH and an understanding of all associated codes of practice</w:t>
            </w:r>
          </w:p>
        </w:tc>
        <w:tc>
          <w:tcPr>
            <w:tcW w:w="1275" w:type="dxa"/>
            <w:vAlign w:val="center"/>
          </w:tcPr>
          <w:p w14:paraId="768C3A18" w14:textId="77777777" w:rsidR="00174DDD" w:rsidRPr="009C34CA" w:rsidRDefault="00174DDD" w:rsidP="00862882">
            <w:pPr>
              <w:spacing w:before="20" w:after="0"/>
              <w:jc w:val="center"/>
              <w:rPr>
                <w:rFonts w:ascii="Arial" w:hAnsi="Arial" w:cs="Arial"/>
                <w:b/>
                <w:bCs/>
                <w:sz w:val="28"/>
              </w:rPr>
            </w:pPr>
          </w:p>
        </w:tc>
        <w:tc>
          <w:tcPr>
            <w:tcW w:w="1276" w:type="dxa"/>
            <w:vAlign w:val="center"/>
          </w:tcPr>
          <w:p w14:paraId="7C9D956A" w14:textId="77777777" w:rsidR="00174DDD" w:rsidRPr="009C34CA" w:rsidRDefault="00174DDD" w:rsidP="00862882">
            <w:pPr>
              <w:spacing w:before="20" w:after="0"/>
              <w:jc w:val="center"/>
              <w:rPr>
                <w:rFonts w:ascii="Arial" w:hAnsi="Arial" w:cs="Arial"/>
                <w:b/>
                <w:bCs/>
                <w:sz w:val="28"/>
              </w:rPr>
            </w:pPr>
            <w:r w:rsidRPr="009C34CA">
              <w:rPr>
                <w:rFonts w:ascii="Arial" w:hAnsi="Arial" w:cs="Arial"/>
                <w:b/>
                <w:bCs/>
                <w:sz w:val="28"/>
              </w:rPr>
              <w:sym w:font="Wingdings" w:char="F0FC"/>
            </w:r>
          </w:p>
        </w:tc>
      </w:tr>
      <w:tr w:rsidR="00174DDD" w:rsidRPr="009C34CA" w14:paraId="084B436C" w14:textId="77777777" w:rsidTr="00862882">
        <w:tc>
          <w:tcPr>
            <w:tcW w:w="7656" w:type="dxa"/>
          </w:tcPr>
          <w:p w14:paraId="7BC4D6DF" w14:textId="77777777" w:rsidR="00174DDD" w:rsidRPr="009C34CA" w:rsidRDefault="00174DDD" w:rsidP="00862882">
            <w:pPr>
              <w:spacing w:after="0" w:line="240" w:lineRule="auto"/>
              <w:rPr>
                <w:rFonts w:ascii="Arial" w:eastAsia="Times New Roman" w:hAnsi="Arial" w:cs="Arial"/>
              </w:rPr>
            </w:pPr>
            <w:r w:rsidRPr="009C34CA">
              <w:rPr>
                <w:rFonts w:ascii="Arial" w:eastAsia="Times New Roman" w:hAnsi="Arial" w:cs="Arial"/>
              </w:rPr>
              <w:t>Experience of using hand tools and power tools and maintaining them to the required standards</w:t>
            </w:r>
          </w:p>
        </w:tc>
        <w:tc>
          <w:tcPr>
            <w:tcW w:w="1275" w:type="dxa"/>
            <w:vAlign w:val="center"/>
          </w:tcPr>
          <w:p w14:paraId="497413A2" w14:textId="77777777" w:rsidR="00174DDD" w:rsidRPr="009C34CA" w:rsidRDefault="00174DDD" w:rsidP="00862882">
            <w:pPr>
              <w:spacing w:before="20" w:after="0"/>
              <w:jc w:val="center"/>
              <w:rPr>
                <w:rFonts w:ascii="Arial" w:hAnsi="Arial" w:cs="Arial"/>
                <w:b/>
                <w:bCs/>
                <w:sz w:val="28"/>
              </w:rPr>
            </w:pPr>
            <w:r w:rsidRPr="009C34CA">
              <w:rPr>
                <w:rFonts w:ascii="Arial" w:hAnsi="Arial" w:cs="Arial"/>
                <w:b/>
                <w:bCs/>
                <w:sz w:val="28"/>
              </w:rPr>
              <w:sym w:font="Wingdings" w:char="F0FC"/>
            </w:r>
          </w:p>
        </w:tc>
        <w:tc>
          <w:tcPr>
            <w:tcW w:w="1276" w:type="dxa"/>
            <w:vAlign w:val="center"/>
          </w:tcPr>
          <w:p w14:paraId="052219FA" w14:textId="77777777" w:rsidR="00174DDD" w:rsidRPr="009C34CA" w:rsidRDefault="00174DDD" w:rsidP="00862882">
            <w:pPr>
              <w:spacing w:before="20" w:after="0"/>
              <w:jc w:val="center"/>
              <w:rPr>
                <w:rFonts w:ascii="Arial" w:hAnsi="Arial" w:cs="Arial"/>
                <w:b/>
                <w:bCs/>
              </w:rPr>
            </w:pPr>
          </w:p>
        </w:tc>
      </w:tr>
      <w:tr w:rsidR="00174DDD" w:rsidRPr="009C34CA" w14:paraId="4848D50A" w14:textId="77777777" w:rsidTr="00862882">
        <w:trPr>
          <w:trHeight w:val="300"/>
        </w:trPr>
        <w:tc>
          <w:tcPr>
            <w:tcW w:w="7656" w:type="dxa"/>
          </w:tcPr>
          <w:p w14:paraId="4A66312B" w14:textId="77777777" w:rsidR="00174DDD" w:rsidRPr="009C34CA" w:rsidRDefault="00174DDD" w:rsidP="00862882">
            <w:pPr>
              <w:spacing w:before="20" w:after="0"/>
              <w:rPr>
                <w:rFonts w:ascii="Arial" w:hAnsi="Arial" w:cs="Arial"/>
              </w:rPr>
            </w:pPr>
            <w:r w:rsidRPr="009C34CA">
              <w:rPr>
                <w:rFonts w:ascii="Arial" w:hAnsi="Arial" w:cs="Arial"/>
                <w:lang w:val="en-US"/>
              </w:rPr>
              <w:t>Working with volunteers</w:t>
            </w:r>
          </w:p>
        </w:tc>
        <w:tc>
          <w:tcPr>
            <w:tcW w:w="1275" w:type="dxa"/>
            <w:vAlign w:val="center"/>
          </w:tcPr>
          <w:p w14:paraId="4D791B88" w14:textId="77777777" w:rsidR="00174DDD" w:rsidRPr="009C34CA" w:rsidRDefault="00174DDD" w:rsidP="00862882">
            <w:pPr>
              <w:spacing w:before="20" w:after="0"/>
              <w:jc w:val="center"/>
              <w:rPr>
                <w:rFonts w:ascii="Arial" w:hAnsi="Arial" w:cs="Arial"/>
                <w:b/>
                <w:bCs/>
              </w:rPr>
            </w:pPr>
          </w:p>
        </w:tc>
        <w:tc>
          <w:tcPr>
            <w:tcW w:w="1276" w:type="dxa"/>
            <w:vAlign w:val="center"/>
          </w:tcPr>
          <w:p w14:paraId="3A22133D" w14:textId="77777777" w:rsidR="00174DDD" w:rsidRPr="009C34CA" w:rsidRDefault="00174DDD" w:rsidP="00862882">
            <w:pPr>
              <w:spacing w:before="20" w:after="0"/>
              <w:jc w:val="center"/>
              <w:rPr>
                <w:rFonts w:ascii="Arial" w:hAnsi="Arial" w:cs="Arial"/>
                <w:b/>
                <w:bCs/>
              </w:rPr>
            </w:pPr>
            <w:r w:rsidRPr="009C34CA">
              <w:rPr>
                <w:rFonts w:ascii="Arial" w:hAnsi="Arial" w:cs="Arial"/>
                <w:b/>
                <w:bCs/>
                <w:sz w:val="28"/>
              </w:rPr>
              <w:sym w:font="Wingdings" w:char="F0FC"/>
            </w:r>
          </w:p>
        </w:tc>
      </w:tr>
      <w:tr w:rsidR="00174DDD" w:rsidRPr="009C34CA" w14:paraId="5FD9C7A8" w14:textId="77777777" w:rsidTr="00862882">
        <w:trPr>
          <w:trHeight w:val="351"/>
        </w:trPr>
        <w:tc>
          <w:tcPr>
            <w:tcW w:w="7656" w:type="dxa"/>
          </w:tcPr>
          <w:p w14:paraId="5DAFD953" w14:textId="55821085" w:rsidR="00174DDD" w:rsidRPr="009C34CA" w:rsidRDefault="00174DDD" w:rsidP="008527A6">
            <w:pPr>
              <w:spacing w:before="20" w:after="0"/>
              <w:rPr>
                <w:rFonts w:ascii="Arial" w:hAnsi="Arial" w:cs="Arial"/>
              </w:rPr>
            </w:pPr>
            <w:r w:rsidRPr="009C34CA">
              <w:rPr>
                <w:rFonts w:ascii="Arial" w:hAnsi="Arial" w:cs="Arial"/>
              </w:rPr>
              <w:t>Working knowledge of the appropriate regulations and procedures</w:t>
            </w:r>
            <w:r w:rsidR="008527A6" w:rsidRPr="009C34CA">
              <w:rPr>
                <w:rFonts w:ascii="Arial" w:hAnsi="Arial" w:cs="Arial"/>
              </w:rPr>
              <w:t xml:space="preserve"> </w:t>
            </w:r>
            <w:r w:rsidR="00B1779D" w:rsidRPr="009C34CA">
              <w:rPr>
                <w:rFonts w:ascii="Arial" w:hAnsi="Arial" w:cs="Arial"/>
              </w:rPr>
              <w:t xml:space="preserve">for </w:t>
            </w:r>
            <w:r w:rsidR="008527A6" w:rsidRPr="009C34CA">
              <w:rPr>
                <w:rFonts w:ascii="Arial" w:hAnsi="Arial" w:cs="Arial"/>
              </w:rPr>
              <w:t xml:space="preserve">facilities and maintenance </w:t>
            </w:r>
          </w:p>
        </w:tc>
        <w:tc>
          <w:tcPr>
            <w:tcW w:w="1275" w:type="dxa"/>
          </w:tcPr>
          <w:p w14:paraId="3E31329F" w14:textId="77777777" w:rsidR="00174DDD" w:rsidRPr="009C34CA" w:rsidRDefault="00174DDD" w:rsidP="00862882">
            <w:pPr>
              <w:spacing w:after="0"/>
              <w:jc w:val="center"/>
              <w:rPr>
                <w:rFonts w:ascii="Arial" w:hAnsi="Arial" w:cs="Arial"/>
                <w:b/>
                <w:bCs/>
                <w:sz w:val="28"/>
              </w:rPr>
            </w:pPr>
            <w:r w:rsidRPr="009C34CA">
              <w:rPr>
                <w:rFonts w:ascii="Arial" w:hAnsi="Arial" w:cs="Arial"/>
                <w:b/>
                <w:bCs/>
                <w:sz w:val="28"/>
              </w:rPr>
              <w:sym w:font="Wingdings" w:char="F0FC"/>
            </w:r>
          </w:p>
        </w:tc>
        <w:tc>
          <w:tcPr>
            <w:tcW w:w="1276" w:type="dxa"/>
            <w:vAlign w:val="center"/>
          </w:tcPr>
          <w:p w14:paraId="006FE611" w14:textId="77777777" w:rsidR="00174DDD" w:rsidRPr="009C34CA" w:rsidRDefault="00174DDD" w:rsidP="00862882">
            <w:pPr>
              <w:spacing w:before="20" w:after="0"/>
              <w:rPr>
                <w:rFonts w:ascii="Arial" w:hAnsi="Arial" w:cs="Arial"/>
                <w:b/>
                <w:bCs/>
              </w:rPr>
            </w:pPr>
          </w:p>
        </w:tc>
      </w:tr>
      <w:tr w:rsidR="00174DDD" w:rsidRPr="009C34CA" w14:paraId="25F80A42" w14:textId="77777777" w:rsidTr="00862882">
        <w:tc>
          <w:tcPr>
            <w:tcW w:w="7656" w:type="dxa"/>
            <w:shd w:val="clear" w:color="auto" w:fill="000000"/>
          </w:tcPr>
          <w:p w14:paraId="142F031F" w14:textId="77777777" w:rsidR="00174DDD" w:rsidRPr="009C34CA" w:rsidRDefault="00174DDD" w:rsidP="00862882">
            <w:pPr>
              <w:keepNext/>
              <w:widowControl w:val="0"/>
              <w:spacing w:before="60" w:after="0" w:line="240" w:lineRule="auto"/>
              <w:outlineLvl w:val="8"/>
              <w:rPr>
                <w:rFonts w:ascii="Arial" w:eastAsia="Times New Roman" w:hAnsi="Arial" w:cs="Arial"/>
                <w:b/>
                <w:snapToGrid w:val="0"/>
                <w:lang w:val="en-US"/>
              </w:rPr>
            </w:pPr>
            <w:r w:rsidRPr="009C34CA">
              <w:rPr>
                <w:rFonts w:ascii="Arial" w:eastAsia="Times New Roman" w:hAnsi="Arial" w:cs="Arial"/>
                <w:b/>
                <w:snapToGrid w:val="0"/>
                <w:lang w:val="en-US"/>
              </w:rPr>
              <w:t>Skills</w:t>
            </w:r>
          </w:p>
        </w:tc>
        <w:tc>
          <w:tcPr>
            <w:tcW w:w="1275" w:type="dxa"/>
            <w:shd w:val="clear" w:color="auto" w:fill="000000"/>
          </w:tcPr>
          <w:p w14:paraId="6A9778A7" w14:textId="77777777" w:rsidR="00174DDD" w:rsidRPr="009C34CA" w:rsidRDefault="00174DDD" w:rsidP="00862882">
            <w:pPr>
              <w:spacing w:before="60" w:after="0"/>
              <w:rPr>
                <w:rFonts w:ascii="Arial" w:hAnsi="Arial" w:cs="Arial"/>
              </w:rPr>
            </w:pPr>
            <w:r w:rsidRPr="009C34CA">
              <w:rPr>
                <w:rFonts w:ascii="Arial" w:hAnsi="Arial" w:cs="Arial"/>
              </w:rPr>
              <w:t>Essential</w:t>
            </w:r>
          </w:p>
        </w:tc>
        <w:tc>
          <w:tcPr>
            <w:tcW w:w="1276" w:type="dxa"/>
            <w:shd w:val="clear" w:color="auto" w:fill="000000"/>
          </w:tcPr>
          <w:p w14:paraId="4FFC87F1" w14:textId="77777777" w:rsidR="00174DDD" w:rsidRPr="009C34CA" w:rsidRDefault="00174DDD" w:rsidP="00862882">
            <w:pPr>
              <w:spacing w:before="60" w:after="0"/>
              <w:rPr>
                <w:rFonts w:ascii="Arial" w:hAnsi="Arial" w:cs="Arial"/>
              </w:rPr>
            </w:pPr>
            <w:r w:rsidRPr="009C34CA">
              <w:rPr>
                <w:rFonts w:ascii="Arial" w:hAnsi="Arial" w:cs="Arial"/>
              </w:rPr>
              <w:t>Desirable</w:t>
            </w:r>
          </w:p>
        </w:tc>
      </w:tr>
      <w:tr w:rsidR="00174DDD" w:rsidRPr="009C34CA" w14:paraId="7F3CD414" w14:textId="77777777" w:rsidTr="00862882">
        <w:tc>
          <w:tcPr>
            <w:tcW w:w="7656" w:type="dxa"/>
          </w:tcPr>
          <w:p w14:paraId="37AE5A6C" w14:textId="77777777" w:rsidR="00174DDD" w:rsidRPr="009C34CA" w:rsidRDefault="00174DDD" w:rsidP="00862882">
            <w:pPr>
              <w:spacing w:before="20" w:after="0"/>
              <w:rPr>
                <w:rFonts w:ascii="Arial" w:hAnsi="Arial" w:cs="Arial"/>
              </w:rPr>
            </w:pPr>
            <w:r w:rsidRPr="009C34CA">
              <w:rPr>
                <w:rFonts w:ascii="Arial" w:hAnsi="Arial" w:cs="Arial"/>
              </w:rPr>
              <w:t>To determine and manage priorities and able to plan short and medium term</w:t>
            </w:r>
          </w:p>
        </w:tc>
        <w:tc>
          <w:tcPr>
            <w:tcW w:w="1275" w:type="dxa"/>
            <w:vAlign w:val="center"/>
          </w:tcPr>
          <w:p w14:paraId="36CFAFE9" w14:textId="77777777" w:rsidR="00174DDD" w:rsidRPr="009C34CA" w:rsidRDefault="00174DDD" w:rsidP="00862882">
            <w:pPr>
              <w:spacing w:before="20" w:after="0"/>
              <w:jc w:val="center"/>
              <w:rPr>
                <w:rFonts w:ascii="Arial" w:hAnsi="Arial" w:cs="Arial"/>
                <w:b/>
                <w:bCs/>
                <w:sz w:val="28"/>
              </w:rPr>
            </w:pPr>
            <w:r w:rsidRPr="009C34CA">
              <w:rPr>
                <w:rFonts w:ascii="Arial" w:hAnsi="Arial" w:cs="Arial"/>
                <w:b/>
                <w:bCs/>
                <w:sz w:val="28"/>
              </w:rPr>
              <w:sym w:font="Wingdings" w:char="F0FC"/>
            </w:r>
          </w:p>
        </w:tc>
        <w:tc>
          <w:tcPr>
            <w:tcW w:w="1276" w:type="dxa"/>
          </w:tcPr>
          <w:p w14:paraId="589C4CD8" w14:textId="77777777" w:rsidR="00174DDD" w:rsidRPr="009C34CA" w:rsidRDefault="00174DDD" w:rsidP="00862882">
            <w:pPr>
              <w:spacing w:before="60" w:after="0"/>
              <w:jc w:val="center"/>
              <w:rPr>
                <w:rFonts w:ascii="Arial" w:hAnsi="Arial" w:cs="Arial"/>
                <w:b/>
                <w:bCs/>
                <w:sz w:val="28"/>
              </w:rPr>
            </w:pPr>
          </w:p>
        </w:tc>
      </w:tr>
      <w:tr w:rsidR="00174DDD" w:rsidRPr="009C34CA" w14:paraId="6E2D4FFA" w14:textId="77777777" w:rsidTr="00862882">
        <w:tc>
          <w:tcPr>
            <w:tcW w:w="7656" w:type="dxa"/>
          </w:tcPr>
          <w:p w14:paraId="5BA10CC2" w14:textId="77777777" w:rsidR="00174DDD" w:rsidRPr="009C34CA" w:rsidRDefault="00174DDD" w:rsidP="00862882">
            <w:pPr>
              <w:spacing w:before="20" w:after="0"/>
              <w:rPr>
                <w:rFonts w:ascii="Arial" w:hAnsi="Arial" w:cs="Arial"/>
              </w:rPr>
            </w:pPr>
            <w:r w:rsidRPr="009C34CA">
              <w:rPr>
                <w:rFonts w:ascii="Arial" w:hAnsi="Arial" w:cs="Arial"/>
              </w:rPr>
              <w:t>Able to carry out procedures, routines and to follow instructions</w:t>
            </w:r>
          </w:p>
        </w:tc>
        <w:tc>
          <w:tcPr>
            <w:tcW w:w="1275" w:type="dxa"/>
            <w:vAlign w:val="center"/>
          </w:tcPr>
          <w:p w14:paraId="4C73544E" w14:textId="77777777" w:rsidR="00174DDD" w:rsidRPr="009C34CA" w:rsidRDefault="00174DDD" w:rsidP="00862882">
            <w:pPr>
              <w:spacing w:before="20" w:after="0"/>
              <w:jc w:val="center"/>
              <w:rPr>
                <w:rFonts w:ascii="Arial" w:hAnsi="Arial" w:cs="Arial"/>
                <w:b/>
                <w:bCs/>
                <w:sz w:val="28"/>
              </w:rPr>
            </w:pPr>
            <w:r w:rsidRPr="009C34CA">
              <w:rPr>
                <w:rFonts w:ascii="Arial" w:hAnsi="Arial" w:cs="Arial"/>
                <w:b/>
                <w:bCs/>
                <w:sz w:val="28"/>
              </w:rPr>
              <w:sym w:font="Wingdings" w:char="F0FC"/>
            </w:r>
          </w:p>
        </w:tc>
        <w:tc>
          <w:tcPr>
            <w:tcW w:w="1276" w:type="dxa"/>
          </w:tcPr>
          <w:p w14:paraId="7F760867" w14:textId="77777777" w:rsidR="00174DDD" w:rsidRPr="009C34CA" w:rsidRDefault="00174DDD" w:rsidP="00862882">
            <w:pPr>
              <w:spacing w:before="60" w:after="0"/>
              <w:jc w:val="center"/>
              <w:rPr>
                <w:rFonts w:ascii="Arial" w:hAnsi="Arial" w:cs="Arial"/>
                <w:b/>
                <w:bCs/>
                <w:sz w:val="28"/>
              </w:rPr>
            </w:pPr>
          </w:p>
        </w:tc>
      </w:tr>
      <w:tr w:rsidR="00174DDD" w:rsidRPr="009C34CA" w14:paraId="4A76BAF6" w14:textId="77777777" w:rsidTr="00862882">
        <w:tc>
          <w:tcPr>
            <w:tcW w:w="7656" w:type="dxa"/>
          </w:tcPr>
          <w:p w14:paraId="5B620DB3" w14:textId="77777777" w:rsidR="00174DDD" w:rsidRPr="009C34CA" w:rsidRDefault="00174DDD" w:rsidP="00862882">
            <w:pPr>
              <w:spacing w:before="20" w:after="0"/>
              <w:rPr>
                <w:rFonts w:ascii="Arial" w:hAnsi="Arial" w:cs="Arial"/>
              </w:rPr>
            </w:pPr>
            <w:r w:rsidRPr="009C34CA">
              <w:rPr>
                <w:rFonts w:ascii="Arial" w:hAnsi="Arial" w:cs="Arial"/>
              </w:rPr>
              <w:t>To work on own initiative and be proactive</w:t>
            </w:r>
          </w:p>
        </w:tc>
        <w:tc>
          <w:tcPr>
            <w:tcW w:w="1275" w:type="dxa"/>
            <w:vAlign w:val="center"/>
          </w:tcPr>
          <w:p w14:paraId="5BB46ACF" w14:textId="77777777" w:rsidR="00174DDD" w:rsidRPr="009C34CA" w:rsidRDefault="00174DDD" w:rsidP="00862882">
            <w:pPr>
              <w:spacing w:before="20" w:after="0"/>
              <w:jc w:val="center"/>
              <w:rPr>
                <w:rFonts w:ascii="Arial" w:hAnsi="Arial" w:cs="Arial"/>
                <w:b/>
                <w:bCs/>
                <w:sz w:val="28"/>
              </w:rPr>
            </w:pPr>
            <w:r w:rsidRPr="009C34CA">
              <w:rPr>
                <w:rFonts w:ascii="Arial" w:hAnsi="Arial" w:cs="Arial"/>
                <w:b/>
                <w:bCs/>
                <w:sz w:val="28"/>
              </w:rPr>
              <w:sym w:font="Wingdings" w:char="F0FC"/>
            </w:r>
          </w:p>
        </w:tc>
        <w:tc>
          <w:tcPr>
            <w:tcW w:w="1276" w:type="dxa"/>
          </w:tcPr>
          <w:p w14:paraId="33727EC9" w14:textId="77777777" w:rsidR="00174DDD" w:rsidRPr="009C34CA" w:rsidRDefault="00174DDD" w:rsidP="00862882">
            <w:pPr>
              <w:spacing w:before="60" w:after="0"/>
              <w:jc w:val="center"/>
              <w:rPr>
                <w:rFonts w:ascii="Arial" w:hAnsi="Arial" w:cs="Arial"/>
                <w:b/>
                <w:bCs/>
                <w:sz w:val="28"/>
              </w:rPr>
            </w:pPr>
          </w:p>
        </w:tc>
      </w:tr>
      <w:tr w:rsidR="00174DDD" w:rsidRPr="009C34CA" w14:paraId="42E4E51F" w14:textId="77777777" w:rsidTr="00862882">
        <w:tc>
          <w:tcPr>
            <w:tcW w:w="7656" w:type="dxa"/>
          </w:tcPr>
          <w:p w14:paraId="47EF5652" w14:textId="77777777" w:rsidR="00174DDD" w:rsidRPr="009C34CA" w:rsidRDefault="00174DDD" w:rsidP="00862882">
            <w:pPr>
              <w:spacing w:before="20" w:after="0"/>
              <w:rPr>
                <w:rFonts w:ascii="Arial" w:hAnsi="Arial" w:cs="Arial"/>
              </w:rPr>
            </w:pPr>
            <w:r w:rsidRPr="009C34CA">
              <w:rPr>
                <w:rFonts w:ascii="Arial" w:hAnsi="Arial" w:cs="Arial"/>
              </w:rPr>
              <w:t xml:space="preserve">To have excellent communication skills </w:t>
            </w:r>
          </w:p>
        </w:tc>
        <w:tc>
          <w:tcPr>
            <w:tcW w:w="1275" w:type="dxa"/>
            <w:vAlign w:val="center"/>
          </w:tcPr>
          <w:p w14:paraId="43CF514B" w14:textId="77777777" w:rsidR="00174DDD" w:rsidRPr="009C34CA" w:rsidRDefault="00174DDD" w:rsidP="00862882">
            <w:pPr>
              <w:spacing w:before="20" w:after="0"/>
              <w:jc w:val="center"/>
              <w:rPr>
                <w:rFonts w:ascii="Arial" w:hAnsi="Arial" w:cs="Arial"/>
                <w:b/>
                <w:bCs/>
                <w:sz w:val="28"/>
              </w:rPr>
            </w:pPr>
            <w:r w:rsidRPr="009C34CA">
              <w:rPr>
                <w:rFonts w:ascii="Arial" w:hAnsi="Arial" w:cs="Arial"/>
                <w:b/>
                <w:bCs/>
                <w:sz w:val="28"/>
              </w:rPr>
              <w:sym w:font="Wingdings" w:char="F0FC"/>
            </w:r>
          </w:p>
        </w:tc>
        <w:tc>
          <w:tcPr>
            <w:tcW w:w="1276" w:type="dxa"/>
          </w:tcPr>
          <w:p w14:paraId="036E8B5B" w14:textId="77777777" w:rsidR="00174DDD" w:rsidRPr="009C34CA" w:rsidRDefault="00174DDD" w:rsidP="00862882">
            <w:pPr>
              <w:spacing w:before="60" w:after="0"/>
              <w:jc w:val="center"/>
              <w:rPr>
                <w:rFonts w:ascii="Arial" w:hAnsi="Arial" w:cs="Arial"/>
                <w:b/>
                <w:bCs/>
                <w:sz w:val="28"/>
              </w:rPr>
            </w:pPr>
          </w:p>
        </w:tc>
      </w:tr>
      <w:tr w:rsidR="00174DDD" w:rsidRPr="009C34CA" w14:paraId="7F5FBF4B" w14:textId="77777777" w:rsidTr="00862882">
        <w:tc>
          <w:tcPr>
            <w:tcW w:w="7656" w:type="dxa"/>
          </w:tcPr>
          <w:p w14:paraId="62369F8A" w14:textId="77777777" w:rsidR="00174DDD" w:rsidRPr="009C34CA" w:rsidRDefault="00174DDD" w:rsidP="00862882">
            <w:pPr>
              <w:spacing w:before="20" w:after="0"/>
              <w:rPr>
                <w:rFonts w:ascii="Arial" w:hAnsi="Arial" w:cs="Arial"/>
                <w:lang w:val="en-US"/>
              </w:rPr>
            </w:pPr>
            <w:r w:rsidRPr="009C34CA">
              <w:rPr>
                <w:rFonts w:ascii="Arial" w:hAnsi="Arial" w:cs="Arial"/>
                <w:lang w:val="en-US"/>
              </w:rPr>
              <w:t>Able to deal with a range of people</w:t>
            </w:r>
          </w:p>
        </w:tc>
        <w:tc>
          <w:tcPr>
            <w:tcW w:w="1275" w:type="dxa"/>
            <w:vAlign w:val="center"/>
          </w:tcPr>
          <w:p w14:paraId="649363B2" w14:textId="77777777" w:rsidR="00174DDD" w:rsidRPr="009C34CA" w:rsidRDefault="00174DDD" w:rsidP="00862882">
            <w:pPr>
              <w:spacing w:before="20" w:after="0"/>
              <w:jc w:val="center"/>
              <w:rPr>
                <w:rFonts w:ascii="Arial" w:hAnsi="Arial" w:cs="Arial"/>
              </w:rPr>
            </w:pPr>
            <w:r w:rsidRPr="009C34CA">
              <w:rPr>
                <w:rFonts w:ascii="Arial" w:hAnsi="Arial" w:cs="Arial"/>
                <w:b/>
                <w:bCs/>
                <w:sz w:val="28"/>
              </w:rPr>
              <w:sym w:font="Wingdings" w:char="F0FC"/>
            </w:r>
          </w:p>
        </w:tc>
        <w:tc>
          <w:tcPr>
            <w:tcW w:w="1276" w:type="dxa"/>
          </w:tcPr>
          <w:p w14:paraId="05649975" w14:textId="77777777" w:rsidR="00174DDD" w:rsidRPr="009C34CA" w:rsidRDefault="00174DDD" w:rsidP="00862882">
            <w:pPr>
              <w:spacing w:before="60" w:after="0"/>
              <w:jc w:val="center"/>
              <w:rPr>
                <w:rFonts w:ascii="Arial" w:hAnsi="Arial" w:cs="Arial"/>
                <w:b/>
                <w:bCs/>
                <w:sz w:val="28"/>
              </w:rPr>
            </w:pPr>
          </w:p>
        </w:tc>
      </w:tr>
      <w:tr w:rsidR="00174DDD" w:rsidRPr="009C34CA" w14:paraId="0FC93151" w14:textId="77777777" w:rsidTr="00862882">
        <w:tc>
          <w:tcPr>
            <w:tcW w:w="7656" w:type="dxa"/>
            <w:shd w:val="clear" w:color="auto" w:fill="auto"/>
          </w:tcPr>
          <w:p w14:paraId="173A9D61" w14:textId="77777777" w:rsidR="00174DDD" w:rsidRPr="009C34CA" w:rsidRDefault="00174DDD" w:rsidP="00862882">
            <w:pPr>
              <w:spacing w:before="20" w:after="0"/>
              <w:rPr>
                <w:rFonts w:ascii="Arial" w:hAnsi="Arial" w:cs="Arial"/>
              </w:rPr>
            </w:pPr>
            <w:r w:rsidRPr="009C34CA">
              <w:rPr>
                <w:rFonts w:ascii="Arial" w:hAnsi="Arial" w:cs="Arial"/>
              </w:rPr>
              <w:t>Flexible approach and can adapt to changing demands</w:t>
            </w:r>
          </w:p>
        </w:tc>
        <w:tc>
          <w:tcPr>
            <w:tcW w:w="1275" w:type="dxa"/>
            <w:shd w:val="clear" w:color="auto" w:fill="auto"/>
            <w:vAlign w:val="center"/>
          </w:tcPr>
          <w:p w14:paraId="3EB452E7" w14:textId="77777777" w:rsidR="00174DDD" w:rsidRPr="009C34CA" w:rsidRDefault="00174DDD" w:rsidP="00862882">
            <w:pPr>
              <w:spacing w:before="20" w:after="0"/>
              <w:jc w:val="center"/>
              <w:rPr>
                <w:rFonts w:ascii="Arial" w:hAnsi="Arial" w:cs="Arial"/>
              </w:rPr>
            </w:pPr>
            <w:r w:rsidRPr="009C34CA">
              <w:rPr>
                <w:rFonts w:ascii="Arial" w:hAnsi="Arial" w:cs="Arial"/>
                <w:b/>
                <w:bCs/>
                <w:sz w:val="28"/>
              </w:rPr>
              <w:sym w:font="Wingdings" w:char="F0FC"/>
            </w:r>
          </w:p>
        </w:tc>
        <w:tc>
          <w:tcPr>
            <w:tcW w:w="1276" w:type="dxa"/>
            <w:shd w:val="clear" w:color="auto" w:fill="auto"/>
          </w:tcPr>
          <w:p w14:paraId="26DD3865" w14:textId="77777777" w:rsidR="00174DDD" w:rsidRPr="009C34CA" w:rsidRDefault="00174DDD" w:rsidP="00862882">
            <w:pPr>
              <w:spacing w:before="60" w:after="0"/>
              <w:rPr>
                <w:rFonts w:ascii="Arial" w:hAnsi="Arial" w:cs="Arial"/>
              </w:rPr>
            </w:pPr>
          </w:p>
        </w:tc>
      </w:tr>
      <w:tr w:rsidR="00174DDD" w:rsidRPr="009C34CA" w14:paraId="6E69A24C" w14:textId="77777777" w:rsidTr="00862882">
        <w:tc>
          <w:tcPr>
            <w:tcW w:w="7656" w:type="dxa"/>
            <w:shd w:val="clear" w:color="auto" w:fill="auto"/>
          </w:tcPr>
          <w:p w14:paraId="3475B3DD" w14:textId="2CB13538" w:rsidR="00174DDD" w:rsidRPr="009C34CA" w:rsidRDefault="00A95E74" w:rsidP="00862882">
            <w:pPr>
              <w:spacing w:before="20" w:after="0"/>
              <w:rPr>
                <w:rFonts w:ascii="Arial" w:hAnsi="Arial" w:cs="Arial"/>
              </w:rPr>
            </w:pPr>
            <w:r w:rsidRPr="009C34CA">
              <w:rPr>
                <w:rFonts w:ascii="Arial" w:hAnsi="Arial" w:cs="Arial"/>
              </w:rPr>
              <w:t>A f</w:t>
            </w:r>
            <w:r w:rsidR="00174DDD" w:rsidRPr="009C34CA">
              <w:rPr>
                <w:rFonts w:ascii="Arial" w:hAnsi="Arial" w:cs="Arial"/>
              </w:rPr>
              <w:t>ull U</w:t>
            </w:r>
            <w:r w:rsidRPr="009C34CA">
              <w:rPr>
                <w:rFonts w:ascii="Arial" w:hAnsi="Arial" w:cs="Arial"/>
              </w:rPr>
              <w:t xml:space="preserve">nited </w:t>
            </w:r>
            <w:r w:rsidR="00174DDD" w:rsidRPr="009C34CA">
              <w:rPr>
                <w:rFonts w:ascii="Arial" w:hAnsi="Arial" w:cs="Arial"/>
              </w:rPr>
              <w:t>K</w:t>
            </w:r>
            <w:r w:rsidRPr="009C34CA">
              <w:rPr>
                <w:rFonts w:ascii="Arial" w:hAnsi="Arial" w:cs="Arial"/>
              </w:rPr>
              <w:t xml:space="preserve">ingdom (European Communities Model) </w:t>
            </w:r>
            <w:r w:rsidR="00174DDD" w:rsidRPr="009C34CA">
              <w:rPr>
                <w:rFonts w:ascii="Arial" w:hAnsi="Arial" w:cs="Arial"/>
              </w:rPr>
              <w:t>driving licence</w:t>
            </w:r>
            <w:r w:rsidRPr="009C34CA">
              <w:rPr>
                <w:rFonts w:ascii="Arial" w:hAnsi="Arial" w:cs="Arial"/>
              </w:rPr>
              <w:t xml:space="preserve"> or international equivalent</w:t>
            </w:r>
          </w:p>
        </w:tc>
        <w:tc>
          <w:tcPr>
            <w:tcW w:w="1275" w:type="dxa"/>
            <w:shd w:val="clear" w:color="auto" w:fill="auto"/>
            <w:vAlign w:val="center"/>
          </w:tcPr>
          <w:p w14:paraId="2281EB0C" w14:textId="77777777" w:rsidR="00174DDD" w:rsidRPr="009C34CA" w:rsidRDefault="00174DDD" w:rsidP="00862882">
            <w:pPr>
              <w:spacing w:before="20" w:after="0"/>
              <w:jc w:val="center"/>
              <w:rPr>
                <w:rFonts w:ascii="Arial" w:hAnsi="Arial" w:cs="Arial"/>
                <w:b/>
                <w:bCs/>
                <w:sz w:val="28"/>
              </w:rPr>
            </w:pPr>
            <w:r w:rsidRPr="009C34CA">
              <w:rPr>
                <w:rFonts w:ascii="Arial" w:hAnsi="Arial" w:cs="Arial"/>
                <w:b/>
                <w:bCs/>
                <w:sz w:val="28"/>
              </w:rPr>
              <w:sym w:font="Wingdings" w:char="F0FC"/>
            </w:r>
          </w:p>
        </w:tc>
        <w:tc>
          <w:tcPr>
            <w:tcW w:w="1276" w:type="dxa"/>
            <w:shd w:val="clear" w:color="auto" w:fill="auto"/>
          </w:tcPr>
          <w:p w14:paraId="6D22E2F4" w14:textId="77777777" w:rsidR="00174DDD" w:rsidRPr="009C34CA" w:rsidRDefault="00174DDD" w:rsidP="00862882">
            <w:pPr>
              <w:spacing w:before="60" w:after="0"/>
              <w:jc w:val="center"/>
              <w:rPr>
                <w:rFonts w:ascii="Arial" w:hAnsi="Arial" w:cs="Arial"/>
              </w:rPr>
            </w:pPr>
          </w:p>
        </w:tc>
      </w:tr>
      <w:tr w:rsidR="00174DDD" w:rsidRPr="009C34CA" w14:paraId="4D488312" w14:textId="77777777" w:rsidTr="00862882">
        <w:trPr>
          <w:trHeight w:val="435"/>
        </w:trPr>
        <w:tc>
          <w:tcPr>
            <w:tcW w:w="7656" w:type="dxa"/>
          </w:tcPr>
          <w:p w14:paraId="658440F5" w14:textId="45164F01" w:rsidR="00174DDD" w:rsidRPr="009C34CA" w:rsidRDefault="00A95E74" w:rsidP="00862882">
            <w:pPr>
              <w:spacing w:before="20" w:after="0"/>
              <w:rPr>
                <w:rFonts w:ascii="Arial" w:hAnsi="Arial" w:cs="Arial"/>
              </w:rPr>
            </w:pPr>
            <w:r w:rsidRPr="009C34CA">
              <w:rPr>
                <w:rFonts w:ascii="Arial" w:hAnsi="Arial" w:cs="Arial"/>
              </w:rPr>
              <w:t>A s</w:t>
            </w:r>
            <w:r w:rsidR="00174DDD" w:rsidRPr="009C34CA">
              <w:rPr>
                <w:rFonts w:ascii="Arial" w:hAnsi="Arial" w:cs="Arial"/>
              </w:rPr>
              <w:t>olution finder</w:t>
            </w:r>
            <w:r w:rsidRPr="009C34CA">
              <w:rPr>
                <w:rFonts w:ascii="Arial" w:hAnsi="Arial" w:cs="Arial"/>
              </w:rPr>
              <w:t xml:space="preserve"> who can demonstrate the ability to resolve issues as they arise.</w:t>
            </w:r>
          </w:p>
        </w:tc>
        <w:tc>
          <w:tcPr>
            <w:tcW w:w="1275" w:type="dxa"/>
            <w:vAlign w:val="center"/>
          </w:tcPr>
          <w:p w14:paraId="1DBCE0E1" w14:textId="77777777" w:rsidR="00174DDD" w:rsidRPr="009C34CA" w:rsidRDefault="00174DDD" w:rsidP="00862882">
            <w:pPr>
              <w:spacing w:before="20" w:after="0"/>
              <w:jc w:val="center"/>
              <w:rPr>
                <w:rFonts w:ascii="Arial" w:hAnsi="Arial" w:cs="Arial"/>
                <w:b/>
                <w:bCs/>
                <w:sz w:val="28"/>
              </w:rPr>
            </w:pPr>
            <w:r w:rsidRPr="009C34CA">
              <w:rPr>
                <w:rFonts w:ascii="Arial" w:hAnsi="Arial" w:cs="Arial"/>
                <w:b/>
                <w:bCs/>
                <w:sz w:val="28"/>
              </w:rPr>
              <w:sym w:font="Wingdings" w:char="F0FC"/>
            </w:r>
          </w:p>
        </w:tc>
        <w:tc>
          <w:tcPr>
            <w:tcW w:w="1276" w:type="dxa"/>
          </w:tcPr>
          <w:p w14:paraId="720BE476" w14:textId="77777777" w:rsidR="00174DDD" w:rsidRPr="009C34CA" w:rsidRDefault="00174DDD" w:rsidP="00862882">
            <w:pPr>
              <w:spacing w:before="60" w:after="0"/>
              <w:jc w:val="center"/>
              <w:rPr>
                <w:rFonts w:ascii="Arial" w:hAnsi="Arial" w:cs="Arial"/>
              </w:rPr>
            </w:pPr>
          </w:p>
        </w:tc>
      </w:tr>
      <w:tr w:rsidR="00174DDD" w:rsidRPr="009C34CA" w14:paraId="03D59E57" w14:textId="77777777" w:rsidTr="00862882">
        <w:tc>
          <w:tcPr>
            <w:tcW w:w="7656" w:type="dxa"/>
          </w:tcPr>
          <w:p w14:paraId="71D91B48" w14:textId="2100757A" w:rsidR="00174DDD" w:rsidRPr="009C34CA" w:rsidRDefault="00174DDD" w:rsidP="00862882">
            <w:pPr>
              <w:spacing w:before="20" w:after="0"/>
              <w:rPr>
                <w:rFonts w:ascii="Arial" w:hAnsi="Arial" w:cs="Arial"/>
              </w:rPr>
            </w:pPr>
            <w:r w:rsidRPr="009C34CA">
              <w:rPr>
                <w:rFonts w:ascii="Arial" w:hAnsi="Arial" w:cs="Arial"/>
              </w:rPr>
              <w:t>An eye for detail</w:t>
            </w:r>
            <w:r w:rsidR="00A95E74" w:rsidRPr="009C34CA">
              <w:rPr>
                <w:rFonts w:ascii="Arial" w:hAnsi="Arial" w:cs="Arial"/>
              </w:rPr>
              <w:t xml:space="preserve"> to resolve the cause of an issue and not just the symptoms</w:t>
            </w:r>
          </w:p>
        </w:tc>
        <w:tc>
          <w:tcPr>
            <w:tcW w:w="1275" w:type="dxa"/>
            <w:vAlign w:val="center"/>
          </w:tcPr>
          <w:p w14:paraId="30F89FE1" w14:textId="13D242EA" w:rsidR="00174DDD" w:rsidRPr="009C34CA" w:rsidRDefault="008809B9" w:rsidP="00862882">
            <w:pPr>
              <w:spacing w:before="20" w:after="0"/>
              <w:jc w:val="center"/>
              <w:rPr>
                <w:rFonts w:ascii="Arial" w:hAnsi="Arial" w:cs="Arial"/>
                <w:b/>
                <w:bCs/>
                <w:sz w:val="28"/>
              </w:rPr>
            </w:pPr>
            <w:r w:rsidRPr="009C34CA">
              <w:rPr>
                <w:rFonts w:ascii="Arial" w:hAnsi="Arial" w:cs="Arial"/>
                <w:b/>
                <w:bCs/>
                <w:sz w:val="28"/>
              </w:rPr>
              <w:sym w:font="Wingdings" w:char="F0FC"/>
            </w:r>
          </w:p>
        </w:tc>
        <w:tc>
          <w:tcPr>
            <w:tcW w:w="1276" w:type="dxa"/>
          </w:tcPr>
          <w:p w14:paraId="4D1A44FE" w14:textId="443DD99D" w:rsidR="00174DDD" w:rsidRPr="009C34CA" w:rsidRDefault="00174DDD" w:rsidP="00862882">
            <w:pPr>
              <w:spacing w:before="60" w:after="0"/>
              <w:jc w:val="center"/>
              <w:rPr>
                <w:rFonts w:ascii="Arial" w:hAnsi="Arial" w:cs="Arial"/>
              </w:rPr>
            </w:pPr>
          </w:p>
        </w:tc>
      </w:tr>
      <w:tr w:rsidR="00174DDD" w:rsidRPr="009C34CA" w14:paraId="525A957B" w14:textId="77777777" w:rsidTr="00862882">
        <w:tc>
          <w:tcPr>
            <w:tcW w:w="7656" w:type="dxa"/>
            <w:shd w:val="clear" w:color="auto" w:fill="000000"/>
          </w:tcPr>
          <w:p w14:paraId="35282FD2" w14:textId="77777777" w:rsidR="00174DDD" w:rsidRPr="009C34CA" w:rsidRDefault="00174DDD" w:rsidP="00862882">
            <w:pPr>
              <w:keepNext/>
              <w:widowControl w:val="0"/>
              <w:spacing w:before="60" w:after="0" w:line="240" w:lineRule="auto"/>
              <w:outlineLvl w:val="8"/>
              <w:rPr>
                <w:rFonts w:ascii="Arial" w:eastAsia="Times New Roman" w:hAnsi="Arial" w:cs="Arial"/>
                <w:b/>
                <w:snapToGrid w:val="0"/>
                <w:lang w:val="en-US"/>
              </w:rPr>
            </w:pPr>
            <w:r w:rsidRPr="009C34CA">
              <w:rPr>
                <w:rFonts w:ascii="Arial" w:eastAsia="Times New Roman" w:hAnsi="Arial" w:cs="Arial"/>
                <w:b/>
                <w:snapToGrid w:val="0"/>
                <w:lang w:val="en-US"/>
              </w:rPr>
              <w:t>Personal Qualities</w:t>
            </w:r>
          </w:p>
        </w:tc>
        <w:tc>
          <w:tcPr>
            <w:tcW w:w="1275" w:type="dxa"/>
            <w:shd w:val="clear" w:color="auto" w:fill="000000"/>
          </w:tcPr>
          <w:p w14:paraId="61BF5850" w14:textId="77777777" w:rsidR="00174DDD" w:rsidRPr="009C34CA" w:rsidRDefault="00174DDD" w:rsidP="00862882">
            <w:pPr>
              <w:spacing w:before="60" w:after="0"/>
              <w:rPr>
                <w:rFonts w:ascii="Arial" w:hAnsi="Arial" w:cs="Arial"/>
              </w:rPr>
            </w:pPr>
            <w:r w:rsidRPr="009C34CA">
              <w:rPr>
                <w:rFonts w:ascii="Arial" w:hAnsi="Arial" w:cs="Arial"/>
              </w:rPr>
              <w:t>Essential</w:t>
            </w:r>
          </w:p>
        </w:tc>
        <w:tc>
          <w:tcPr>
            <w:tcW w:w="1276" w:type="dxa"/>
            <w:shd w:val="clear" w:color="auto" w:fill="000000"/>
          </w:tcPr>
          <w:p w14:paraId="04ABEAC7" w14:textId="77777777" w:rsidR="00174DDD" w:rsidRPr="009C34CA" w:rsidRDefault="00174DDD" w:rsidP="00862882">
            <w:pPr>
              <w:spacing w:before="60" w:after="0"/>
              <w:rPr>
                <w:rFonts w:ascii="Arial" w:hAnsi="Arial" w:cs="Arial"/>
              </w:rPr>
            </w:pPr>
            <w:r w:rsidRPr="009C34CA">
              <w:rPr>
                <w:rFonts w:ascii="Arial" w:hAnsi="Arial" w:cs="Arial"/>
              </w:rPr>
              <w:t>Desirable</w:t>
            </w:r>
          </w:p>
        </w:tc>
      </w:tr>
      <w:tr w:rsidR="00174DDD" w:rsidRPr="009C34CA" w14:paraId="146DA453" w14:textId="77777777" w:rsidTr="00862882">
        <w:tc>
          <w:tcPr>
            <w:tcW w:w="7656" w:type="dxa"/>
            <w:vAlign w:val="center"/>
          </w:tcPr>
          <w:p w14:paraId="24E02644" w14:textId="77777777" w:rsidR="00174DDD" w:rsidRPr="009C34CA" w:rsidRDefault="00174DDD" w:rsidP="00862882">
            <w:pPr>
              <w:spacing w:before="20" w:after="0"/>
              <w:rPr>
                <w:rFonts w:ascii="Arial" w:hAnsi="Arial" w:cs="Arial"/>
              </w:rPr>
            </w:pPr>
            <w:r w:rsidRPr="009C34CA">
              <w:rPr>
                <w:rFonts w:ascii="Arial" w:hAnsi="Arial" w:cs="Arial"/>
              </w:rPr>
              <w:t>Ability to motivate, enthuse and engage with a range of people</w:t>
            </w:r>
          </w:p>
        </w:tc>
        <w:tc>
          <w:tcPr>
            <w:tcW w:w="1275" w:type="dxa"/>
          </w:tcPr>
          <w:p w14:paraId="4628B6C0" w14:textId="77777777" w:rsidR="00174DDD" w:rsidRPr="009C34CA" w:rsidRDefault="00174DDD" w:rsidP="00862882">
            <w:pPr>
              <w:spacing w:after="0"/>
              <w:jc w:val="center"/>
              <w:rPr>
                <w:rFonts w:ascii="Arial" w:hAnsi="Arial" w:cs="Arial"/>
                <w:b/>
                <w:bCs/>
                <w:sz w:val="28"/>
              </w:rPr>
            </w:pPr>
            <w:r w:rsidRPr="009C34CA">
              <w:rPr>
                <w:rFonts w:ascii="Arial" w:hAnsi="Arial" w:cs="Arial"/>
                <w:b/>
                <w:bCs/>
                <w:sz w:val="28"/>
              </w:rPr>
              <w:sym w:font="Wingdings" w:char="F0FC"/>
            </w:r>
          </w:p>
        </w:tc>
        <w:tc>
          <w:tcPr>
            <w:tcW w:w="1276" w:type="dxa"/>
          </w:tcPr>
          <w:p w14:paraId="22F7B87F" w14:textId="77777777" w:rsidR="00174DDD" w:rsidRPr="009C34CA" w:rsidRDefault="00174DDD" w:rsidP="00862882">
            <w:pPr>
              <w:spacing w:before="60" w:after="0"/>
              <w:jc w:val="center"/>
              <w:rPr>
                <w:rFonts w:ascii="Arial" w:hAnsi="Arial" w:cs="Arial"/>
              </w:rPr>
            </w:pPr>
          </w:p>
        </w:tc>
      </w:tr>
      <w:tr w:rsidR="00174DDD" w:rsidRPr="009C34CA" w14:paraId="24699829" w14:textId="77777777" w:rsidTr="00862882">
        <w:tc>
          <w:tcPr>
            <w:tcW w:w="7656" w:type="dxa"/>
            <w:vAlign w:val="center"/>
          </w:tcPr>
          <w:p w14:paraId="4D45C2DE" w14:textId="77777777" w:rsidR="00174DDD" w:rsidRPr="009C34CA" w:rsidRDefault="00174DDD" w:rsidP="00862882">
            <w:pPr>
              <w:spacing w:before="20" w:after="0"/>
              <w:rPr>
                <w:rFonts w:ascii="Arial" w:hAnsi="Arial" w:cs="Arial"/>
              </w:rPr>
            </w:pPr>
            <w:r w:rsidRPr="009C34CA">
              <w:rPr>
                <w:rFonts w:ascii="Arial" w:hAnsi="Arial" w:cs="Arial"/>
              </w:rPr>
              <w:t>Willingness to get involved, striving to make a good impression</w:t>
            </w:r>
          </w:p>
        </w:tc>
        <w:tc>
          <w:tcPr>
            <w:tcW w:w="1275" w:type="dxa"/>
          </w:tcPr>
          <w:p w14:paraId="085199C4" w14:textId="77777777" w:rsidR="00174DDD" w:rsidRPr="009C34CA" w:rsidRDefault="00174DDD" w:rsidP="00862882">
            <w:pPr>
              <w:spacing w:after="0"/>
              <w:jc w:val="center"/>
              <w:rPr>
                <w:rFonts w:ascii="Arial" w:hAnsi="Arial" w:cs="Arial"/>
                <w:b/>
                <w:bCs/>
                <w:sz w:val="28"/>
              </w:rPr>
            </w:pPr>
            <w:r w:rsidRPr="009C34CA">
              <w:rPr>
                <w:rFonts w:ascii="Arial" w:hAnsi="Arial" w:cs="Arial"/>
                <w:b/>
                <w:bCs/>
                <w:sz w:val="28"/>
              </w:rPr>
              <w:sym w:font="Wingdings" w:char="F0FC"/>
            </w:r>
          </w:p>
        </w:tc>
        <w:tc>
          <w:tcPr>
            <w:tcW w:w="1276" w:type="dxa"/>
          </w:tcPr>
          <w:p w14:paraId="3D84A2E2" w14:textId="77777777" w:rsidR="00174DDD" w:rsidRPr="009C34CA" w:rsidRDefault="00174DDD" w:rsidP="00862882">
            <w:pPr>
              <w:spacing w:before="60" w:after="0"/>
              <w:jc w:val="center"/>
              <w:rPr>
                <w:rFonts w:ascii="Arial" w:hAnsi="Arial" w:cs="Arial"/>
              </w:rPr>
            </w:pPr>
          </w:p>
        </w:tc>
      </w:tr>
      <w:tr w:rsidR="00174DDD" w:rsidRPr="009C34CA" w14:paraId="49025615" w14:textId="77777777" w:rsidTr="00862882">
        <w:tc>
          <w:tcPr>
            <w:tcW w:w="7656" w:type="dxa"/>
            <w:vAlign w:val="center"/>
          </w:tcPr>
          <w:p w14:paraId="01FF317E" w14:textId="77777777" w:rsidR="00174DDD" w:rsidRPr="009C34CA" w:rsidRDefault="00174DDD" w:rsidP="00862882">
            <w:pPr>
              <w:spacing w:before="20" w:after="0"/>
              <w:rPr>
                <w:rFonts w:ascii="Arial" w:hAnsi="Arial" w:cs="Arial"/>
              </w:rPr>
            </w:pPr>
            <w:r w:rsidRPr="009C34CA">
              <w:rPr>
                <w:rFonts w:ascii="Arial" w:hAnsi="Arial" w:cs="Arial"/>
              </w:rPr>
              <w:t>Ability to maintain high levels of enthusiasm, positivity and self-motivation</w:t>
            </w:r>
          </w:p>
        </w:tc>
        <w:tc>
          <w:tcPr>
            <w:tcW w:w="1275" w:type="dxa"/>
          </w:tcPr>
          <w:p w14:paraId="361A6506" w14:textId="77777777" w:rsidR="00174DDD" w:rsidRPr="009C34CA" w:rsidRDefault="00174DDD" w:rsidP="00862882">
            <w:pPr>
              <w:spacing w:after="0"/>
              <w:jc w:val="center"/>
              <w:rPr>
                <w:rFonts w:ascii="Arial" w:hAnsi="Arial" w:cs="Arial"/>
              </w:rPr>
            </w:pPr>
            <w:r w:rsidRPr="009C34CA">
              <w:rPr>
                <w:rFonts w:ascii="Arial" w:hAnsi="Arial" w:cs="Arial"/>
                <w:b/>
                <w:bCs/>
                <w:sz w:val="28"/>
              </w:rPr>
              <w:sym w:font="Wingdings" w:char="F0FC"/>
            </w:r>
          </w:p>
        </w:tc>
        <w:tc>
          <w:tcPr>
            <w:tcW w:w="1276" w:type="dxa"/>
          </w:tcPr>
          <w:p w14:paraId="2DA25E24" w14:textId="77777777" w:rsidR="00174DDD" w:rsidRPr="009C34CA" w:rsidRDefault="00174DDD" w:rsidP="00862882">
            <w:pPr>
              <w:spacing w:before="60" w:after="0"/>
              <w:jc w:val="center"/>
              <w:rPr>
                <w:rFonts w:ascii="Arial" w:hAnsi="Arial" w:cs="Arial"/>
              </w:rPr>
            </w:pPr>
          </w:p>
        </w:tc>
      </w:tr>
      <w:tr w:rsidR="00174DDD" w:rsidRPr="009C34CA" w14:paraId="2C5F8C5D" w14:textId="77777777" w:rsidTr="00862882">
        <w:tc>
          <w:tcPr>
            <w:tcW w:w="7656" w:type="dxa"/>
          </w:tcPr>
          <w:p w14:paraId="79AD36A5" w14:textId="77777777" w:rsidR="00174DDD" w:rsidRPr="009C34CA" w:rsidRDefault="00174DDD" w:rsidP="00862882">
            <w:pPr>
              <w:spacing w:before="20" w:after="0"/>
              <w:rPr>
                <w:rFonts w:ascii="Arial" w:hAnsi="Arial" w:cs="Arial"/>
              </w:rPr>
            </w:pPr>
            <w:r w:rsidRPr="009C34CA">
              <w:rPr>
                <w:rFonts w:ascii="Arial" w:hAnsi="Arial" w:cs="Arial"/>
              </w:rPr>
              <w:t xml:space="preserve">Ability to be proactive and organise own workload but also likes to work as part of a small team </w:t>
            </w:r>
          </w:p>
        </w:tc>
        <w:tc>
          <w:tcPr>
            <w:tcW w:w="1275" w:type="dxa"/>
          </w:tcPr>
          <w:p w14:paraId="0516620A" w14:textId="77777777" w:rsidR="00174DDD" w:rsidRPr="009C34CA" w:rsidRDefault="00174DDD" w:rsidP="00862882">
            <w:pPr>
              <w:spacing w:after="0"/>
              <w:jc w:val="center"/>
              <w:rPr>
                <w:rFonts w:ascii="Arial" w:hAnsi="Arial" w:cs="Arial"/>
              </w:rPr>
            </w:pPr>
            <w:r w:rsidRPr="009C34CA">
              <w:rPr>
                <w:rFonts w:ascii="Arial" w:hAnsi="Arial" w:cs="Arial"/>
                <w:b/>
                <w:bCs/>
                <w:sz w:val="28"/>
              </w:rPr>
              <w:sym w:font="Wingdings" w:char="F0FC"/>
            </w:r>
          </w:p>
        </w:tc>
        <w:tc>
          <w:tcPr>
            <w:tcW w:w="1276" w:type="dxa"/>
          </w:tcPr>
          <w:p w14:paraId="46BBC41E" w14:textId="77777777" w:rsidR="00174DDD" w:rsidRPr="009C34CA" w:rsidRDefault="00174DDD" w:rsidP="00862882">
            <w:pPr>
              <w:spacing w:before="60" w:after="0"/>
              <w:jc w:val="center"/>
              <w:rPr>
                <w:rFonts w:ascii="Arial" w:hAnsi="Arial" w:cs="Arial"/>
              </w:rPr>
            </w:pPr>
          </w:p>
        </w:tc>
      </w:tr>
      <w:tr w:rsidR="00174DDD" w:rsidRPr="009C34CA" w14:paraId="58F20B27" w14:textId="77777777" w:rsidTr="00862882">
        <w:tc>
          <w:tcPr>
            <w:tcW w:w="7656" w:type="dxa"/>
          </w:tcPr>
          <w:p w14:paraId="6898A0FA" w14:textId="0701B270" w:rsidR="00174DDD" w:rsidRPr="009C34CA" w:rsidRDefault="00174DDD" w:rsidP="00862882">
            <w:pPr>
              <w:spacing w:after="0" w:line="240" w:lineRule="auto"/>
              <w:rPr>
                <w:rFonts w:ascii="Arial" w:hAnsi="Arial" w:cs="Arial"/>
              </w:rPr>
            </w:pPr>
            <w:r w:rsidRPr="009C34CA">
              <w:rPr>
                <w:rFonts w:ascii="Arial" w:hAnsi="Arial" w:cs="Arial"/>
              </w:rPr>
              <w:t>Commitment to</w:t>
            </w:r>
            <w:r w:rsidR="000E6C23" w:rsidRPr="009C34CA">
              <w:rPr>
                <w:rFonts w:ascii="Arial" w:hAnsi="Arial" w:cs="Arial"/>
              </w:rPr>
              <w:t xml:space="preserve"> equality, </w:t>
            </w:r>
            <w:r w:rsidRPr="009C34CA">
              <w:rPr>
                <w:rFonts w:ascii="Arial" w:hAnsi="Arial" w:cs="Arial"/>
              </w:rPr>
              <w:t>diversity</w:t>
            </w:r>
            <w:r w:rsidR="000E6C23" w:rsidRPr="009C34CA">
              <w:rPr>
                <w:rFonts w:ascii="Arial" w:hAnsi="Arial" w:cs="Arial"/>
              </w:rPr>
              <w:t xml:space="preserve"> and inclusion</w:t>
            </w:r>
          </w:p>
        </w:tc>
        <w:tc>
          <w:tcPr>
            <w:tcW w:w="1275" w:type="dxa"/>
          </w:tcPr>
          <w:p w14:paraId="426484D1" w14:textId="77777777" w:rsidR="00174DDD" w:rsidRPr="009C34CA" w:rsidRDefault="00174DDD" w:rsidP="00862882">
            <w:pPr>
              <w:spacing w:after="0"/>
              <w:jc w:val="center"/>
              <w:rPr>
                <w:rFonts w:ascii="Arial" w:hAnsi="Arial" w:cs="Arial"/>
                <w:b/>
                <w:bCs/>
                <w:sz w:val="28"/>
              </w:rPr>
            </w:pPr>
            <w:r w:rsidRPr="009C34CA">
              <w:rPr>
                <w:rFonts w:ascii="Arial" w:hAnsi="Arial" w:cs="Arial"/>
                <w:b/>
                <w:bCs/>
                <w:sz w:val="28"/>
              </w:rPr>
              <w:sym w:font="Wingdings" w:char="F0FC"/>
            </w:r>
          </w:p>
        </w:tc>
        <w:tc>
          <w:tcPr>
            <w:tcW w:w="1276" w:type="dxa"/>
          </w:tcPr>
          <w:p w14:paraId="25481248" w14:textId="77777777" w:rsidR="00174DDD" w:rsidRPr="009C34CA" w:rsidRDefault="00174DDD" w:rsidP="00862882">
            <w:pPr>
              <w:spacing w:before="60" w:after="0"/>
              <w:jc w:val="center"/>
              <w:rPr>
                <w:rFonts w:ascii="Arial" w:hAnsi="Arial" w:cs="Arial"/>
              </w:rPr>
            </w:pPr>
          </w:p>
        </w:tc>
      </w:tr>
    </w:tbl>
    <w:p w14:paraId="0FED2675" w14:textId="77777777" w:rsidR="00174DDD" w:rsidRPr="009C34CA" w:rsidRDefault="00174DDD" w:rsidP="00174DDD">
      <w:pPr>
        <w:spacing w:after="0"/>
        <w:rPr>
          <w:rFonts w:ascii="Arial" w:hAnsi="Arial" w:cs="Arial"/>
        </w:rPr>
      </w:pPr>
    </w:p>
    <w:p w14:paraId="42EC1A07" w14:textId="7EDC501A" w:rsidR="001E21A6" w:rsidRPr="009C34CA" w:rsidRDefault="001E21A6">
      <w:pPr>
        <w:rPr>
          <w:rFonts w:ascii="Arial" w:hAnsi="Arial" w:cs="Arial"/>
          <w:b/>
          <w:bCs/>
          <w:color w:val="000000"/>
          <w:highlight w:val="yellow"/>
        </w:rPr>
      </w:pPr>
      <w:r w:rsidRPr="009C34CA">
        <w:rPr>
          <w:rFonts w:ascii="Arial" w:hAnsi="Arial" w:cs="Arial"/>
          <w:b/>
          <w:bCs/>
          <w:color w:val="000000"/>
          <w:highlight w:val="yellow"/>
        </w:rPr>
        <w:br w:type="page"/>
      </w:r>
    </w:p>
    <w:p w14:paraId="61CDBECF" w14:textId="77777777" w:rsidR="00C47748" w:rsidRPr="009C34CA" w:rsidRDefault="00C47748" w:rsidP="00C47748">
      <w:pPr>
        <w:pStyle w:val="NoSpacing"/>
        <w:rPr>
          <w:rFonts w:ascii="Arial" w:hAnsi="Arial" w:cs="Arial"/>
          <w:b/>
          <w:bCs/>
          <w:color w:val="000000"/>
          <w:highlight w:val="yellow"/>
        </w:rPr>
      </w:pPr>
      <w:bookmarkStart w:id="3" w:name="_Hlk97295540"/>
    </w:p>
    <w:p w14:paraId="2D1DF287" w14:textId="77777777" w:rsidR="00C47748" w:rsidRPr="009C34CA" w:rsidRDefault="00C47748" w:rsidP="00C47748">
      <w:pPr>
        <w:autoSpaceDE w:val="0"/>
        <w:autoSpaceDN w:val="0"/>
        <w:adjustRightInd w:val="0"/>
        <w:ind w:left="-567"/>
        <w:rPr>
          <w:rFonts w:ascii="Arial" w:hAnsi="Arial" w:cs="Arial"/>
          <w:b/>
          <w:bCs/>
          <w:color w:val="000000"/>
        </w:rPr>
      </w:pPr>
      <w:r w:rsidRPr="009C34CA">
        <w:rPr>
          <w:rFonts w:ascii="Arial" w:hAnsi="Arial" w:cs="Arial"/>
          <w:b/>
          <w:bCs/>
          <w:color w:val="000000"/>
        </w:rPr>
        <w:t xml:space="preserve">GENERAL INFORMATION FOR THE POST </w:t>
      </w:r>
    </w:p>
    <w:p w14:paraId="70EDEB06" w14:textId="77777777" w:rsidR="00C47748" w:rsidRPr="009C34CA" w:rsidRDefault="00C47748" w:rsidP="00C47748">
      <w:pPr>
        <w:autoSpaceDE w:val="0"/>
        <w:autoSpaceDN w:val="0"/>
        <w:adjustRightInd w:val="0"/>
        <w:ind w:left="-567"/>
        <w:rPr>
          <w:rFonts w:ascii="Arial" w:hAnsi="Arial" w:cs="Arial"/>
          <w:b/>
          <w:bCs/>
          <w:color w:val="000000"/>
        </w:rPr>
      </w:pPr>
      <w:r w:rsidRPr="009C34CA">
        <w:rPr>
          <w:rFonts w:ascii="Arial" w:hAnsi="Arial" w:cs="Arial"/>
          <w:b/>
          <w:bCs/>
          <w:color w:val="000000"/>
        </w:rPr>
        <w:t xml:space="preserve">Warwickshire Wildlife Trust </w:t>
      </w:r>
    </w:p>
    <w:p w14:paraId="725E380B" w14:textId="77777777" w:rsidR="00C47748" w:rsidRPr="009C34CA" w:rsidRDefault="00C47748" w:rsidP="00C47748">
      <w:pPr>
        <w:autoSpaceDE w:val="0"/>
        <w:autoSpaceDN w:val="0"/>
        <w:adjustRightInd w:val="0"/>
        <w:ind w:left="-567"/>
        <w:jc w:val="both"/>
        <w:rPr>
          <w:rFonts w:ascii="Arial" w:hAnsi="Arial" w:cs="Arial"/>
          <w:color w:val="000000"/>
        </w:rPr>
      </w:pPr>
      <w:r w:rsidRPr="009C34CA">
        <w:rPr>
          <w:rFonts w:ascii="Arial" w:hAnsi="Arial" w:cs="Arial"/>
          <w:color w:val="000000"/>
        </w:rPr>
        <w:t xml:space="preserve">Further information can be found on our web site: </w:t>
      </w:r>
      <w:hyperlink r:id="rId9" w:history="1">
        <w:r w:rsidRPr="009C34CA">
          <w:rPr>
            <w:rStyle w:val="Hyperlink"/>
            <w:rFonts w:ascii="Arial" w:hAnsi="Arial" w:cs="Arial"/>
          </w:rPr>
          <w:t>www.warwickshirewildlifetrust.org.uk</w:t>
        </w:r>
      </w:hyperlink>
    </w:p>
    <w:p w14:paraId="2398E95F" w14:textId="77777777" w:rsidR="00C47748" w:rsidRPr="009C34CA" w:rsidRDefault="00C47748" w:rsidP="00C47748">
      <w:pPr>
        <w:autoSpaceDE w:val="0"/>
        <w:autoSpaceDN w:val="0"/>
        <w:adjustRightInd w:val="0"/>
        <w:ind w:left="-567"/>
        <w:jc w:val="both"/>
        <w:rPr>
          <w:rFonts w:ascii="Arial" w:hAnsi="Arial" w:cs="Arial"/>
          <w:b/>
          <w:bCs/>
          <w:color w:val="000000"/>
        </w:rPr>
      </w:pPr>
      <w:r w:rsidRPr="009C34CA">
        <w:rPr>
          <w:rFonts w:ascii="Arial" w:hAnsi="Arial" w:cs="Arial"/>
          <w:b/>
          <w:bCs/>
          <w:color w:val="000000"/>
        </w:rPr>
        <w:t xml:space="preserve">Selection and Assessment </w:t>
      </w:r>
    </w:p>
    <w:p w14:paraId="3C3DA03A" w14:textId="77777777" w:rsidR="00C47748" w:rsidRPr="009C34CA" w:rsidRDefault="00C47748" w:rsidP="00C47748">
      <w:pPr>
        <w:autoSpaceDE w:val="0"/>
        <w:autoSpaceDN w:val="0"/>
        <w:adjustRightInd w:val="0"/>
        <w:ind w:left="-567"/>
        <w:jc w:val="both"/>
        <w:rPr>
          <w:rFonts w:ascii="Arial" w:hAnsi="Arial" w:cs="Arial"/>
          <w:color w:val="000000"/>
        </w:rPr>
      </w:pPr>
      <w:r w:rsidRPr="009C34CA">
        <w:rPr>
          <w:rFonts w:ascii="Arial" w:hAnsi="Arial" w:cs="Arial"/>
          <w:color w:val="000000"/>
        </w:rPr>
        <w:t xml:space="preserve">The candidates who appear to best meet the person specification will be invited to attend for interview. We recommend that applicants pay particular attention to demonstrating how they meet the person specification on the application form. </w:t>
      </w:r>
    </w:p>
    <w:p w14:paraId="24DADB03" w14:textId="77777777" w:rsidR="00460E7A" w:rsidRPr="009C34CA" w:rsidRDefault="00C47748" w:rsidP="00460E7A">
      <w:pPr>
        <w:autoSpaceDE w:val="0"/>
        <w:autoSpaceDN w:val="0"/>
        <w:adjustRightInd w:val="0"/>
        <w:ind w:left="-567"/>
        <w:jc w:val="both"/>
        <w:rPr>
          <w:rFonts w:ascii="Arial" w:hAnsi="Arial" w:cs="Arial"/>
          <w:color w:val="000000"/>
        </w:rPr>
      </w:pPr>
      <w:r w:rsidRPr="009C34CA">
        <w:rPr>
          <w:rFonts w:ascii="Arial" w:hAnsi="Arial" w:cs="Arial"/>
          <w:color w:val="000000"/>
        </w:rPr>
        <w:t xml:space="preserve">The assessment will consist of an interview designed to give candidates an opportunity to demonstrate their skills and suitability for the post. Details will be sent to short-listed candidates. </w:t>
      </w:r>
    </w:p>
    <w:p w14:paraId="7432A38A" w14:textId="77777777" w:rsidR="009C34CA" w:rsidRPr="009C34CA" w:rsidRDefault="00460E7A" w:rsidP="009C34CA">
      <w:pPr>
        <w:autoSpaceDE w:val="0"/>
        <w:autoSpaceDN w:val="0"/>
        <w:adjustRightInd w:val="0"/>
        <w:ind w:left="-567"/>
        <w:jc w:val="both"/>
        <w:rPr>
          <w:rFonts w:ascii="Arial" w:hAnsi="Arial" w:cs="Arial"/>
        </w:rPr>
      </w:pPr>
      <w:r w:rsidRPr="009C34CA">
        <w:rPr>
          <w:rFonts w:ascii="Arial" w:hAnsi="Arial" w:cs="Arial"/>
        </w:rPr>
        <w:t>Please let us know if you require any adjustments to make our recruitment process more accessible. </w:t>
      </w:r>
    </w:p>
    <w:p w14:paraId="05AF67D5" w14:textId="6CE146A3" w:rsidR="009C34CA" w:rsidRPr="009C34CA" w:rsidRDefault="009C34CA" w:rsidP="009C34CA">
      <w:pPr>
        <w:autoSpaceDE w:val="0"/>
        <w:autoSpaceDN w:val="0"/>
        <w:adjustRightInd w:val="0"/>
        <w:ind w:left="-567"/>
        <w:jc w:val="both"/>
        <w:rPr>
          <w:rFonts w:ascii="Arial" w:hAnsi="Arial" w:cs="Arial"/>
          <w:color w:val="000000"/>
        </w:rPr>
      </w:pPr>
      <w:r w:rsidRPr="009C34CA">
        <w:rPr>
          <w:rFonts w:ascii="Arial" w:hAnsi="Arial" w:cs="Arial"/>
          <w:b/>
          <w:bCs/>
        </w:rPr>
        <w:t xml:space="preserve">The application deadline will be 11th March 2025, though we may close the application process early at our discretion. Subsequent assessments for short-listed candidates will be in </w:t>
      </w:r>
      <w:r w:rsidRPr="009C34CA">
        <w:rPr>
          <w:rFonts w:ascii="Arial" w:hAnsi="Arial" w:cs="Arial"/>
          <w:b/>
          <w:bCs/>
        </w:rPr>
        <w:t>mid to late-</w:t>
      </w:r>
      <w:r w:rsidRPr="009C34CA">
        <w:rPr>
          <w:rFonts w:ascii="Arial" w:hAnsi="Arial" w:cs="Arial"/>
          <w:b/>
          <w:bCs/>
        </w:rPr>
        <w:t>March. </w:t>
      </w:r>
    </w:p>
    <w:p w14:paraId="3704CAF5" w14:textId="77777777" w:rsidR="00C47748" w:rsidRPr="009C34CA" w:rsidRDefault="00C47748" w:rsidP="00C47748">
      <w:pPr>
        <w:pStyle w:val="NoSpacing"/>
        <w:ind w:left="-567"/>
        <w:jc w:val="both"/>
        <w:rPr>
          <w:rFonts w:ascii="Arial" w:hAnsi="Arial" w:cs="Arial"/>
          <w:b/>
          <w:bCs/>
          <w:color w:val="000000"/>
        </w:rPr>
      </w:pPr>
    </w:p>
    <w:p w14:paraId="4DEAED99" w14:textId="197ACC46" w:rsidR="00C47748" w:rsidRPr="009C34CA" w:rsidRDefault="00C47748" w:rsidP="00C47748">
      <w:pPr>
        <w:pStyle w:val="NoSpacing"/>
        <w:ind w:left="-567"/>
        <w:jc w:val="both"/>
        <w:rPr>
          <w:rFonts w:ascii="Arial" w:hAnsi="Arial" w:cs="Arial"/>
          <w:b/>
          <w:bCs/>
          <w:color w:val="000000"/>
        </w:rPr>
      </w:pPr>
      <w:r w:rsidRPr="009C34CA">
        <w:rPr>
          <w:rFonts w:ascii="Arial" w:hAnsi="Arial" w:cs="Arial"/>
          <w:b/>
          <w:bCs/>
          <w:color w:val="000000"/>
        </w:rPr>
        <w:t>Appointment</w:t>
      </w:r>
    </w:p>
    <w:p w14:paraId="46261F63" w14:textId="77777777" w:rsidR="001E21A6" w:rsidRPr="009C34CA" w:rsidRDefault="001E21A6" w:rsidP="00C47748">
      <w:pPr>
        <w:pStyle w:val="NoSpacing"/>
        <w:ind w:left="-567"/>
        <w:jc w:val="both"/>
        <w:rPr>
          <w:rFonts w:ascii="Arial" w:hAnsi="Arial" w:cs="Arial"/>
          <w:color w:val="FF0000"/>
        </w:rPr>
      </w:pPr>
    </w:p>
    <w:p w14:paraId="48A9E331" w14:textId="77777777" w:rsidR="00C47748" w:rsidRPr="009C34CA" w:rsidRDefault="00C47748" w:rsidP="00C47748">
      <w:pPr>
        <w:autoSpaceDE w:val="0"/>
        <w:autoSpaceDN w:val="0"/>
        <w:adjustRightInd w:val="0"/>
        <w:ind w:left="-567"/>
        <w:jc w:val="both"/>
        <w:rPr>
          <w:rFonts w:ascii="Arial" w:hAnsi="Arial" w:cs="Arial"/>
          <w:color w:val="000000"/>
        </w:rPr>
      </w:pPr>
      <w:r w:rsidRPr="009C34CA">
        <w:rPr>
          <w:rFonts w:ascii="Arial" w:hAnsi="Arial" w:cs="Arial"/>
          <w:color w:val="000000"/>
        </w:rPr>
        <w:t xml:space="preserve">All our offers of employment are made, subject to some pre-employment checks </w:t>
      </w:r>
      <w:proofErr w:type="gramStart"/>
      <w:r w:rsidRPr="009C34CA">
        <w:rPr>
          <w:rFonts w:ascii="Arial" w:hAnsi="Arial" w:cs="Arial"/>
          <w:color w:val="000000"/>
        </w:rPr>
        <w:t>including:</w:t>
      </w:r>
      <w:proofErr w:type="gramEnd"/>
      <w:r w:rsidRPr="009C34CA">
        <w:rPr>
          <w:rFonts w:ascii="Arial" w:hAnsi="Arial" w:cs="Arial"/>
          <w:color w:val="000000"/>
        </w:rPr>
        <w:t xml:space="preserve"> Satisfactory References, checks on eligibility to work in the United Kingdom, checks on relevant certificates. Due to the anticipated level of contact with children or other vulnerable members of society involved with this role, a satisfactory Criminal Records Bureau/Independent Safeguarding Authority check is required. </w:t>
      </w:r>
      <w:bookmarkStart w:id="4" w:name="_Hlk81481847"/>
    </w:p>
    <w:p w14:paraId="387DBC1F" w14:textId="77777777" w:rsidR="00C47748" w:rsidRPr="009C34CA" w:rsidRDefault="00C47748" w:rsidP="00C47748">
      <w:pPr>
        <w:autoSpaceDE w:val="0"/>
        <w:autoSpaceDN w:val="0"/>
        <w:adjustRightInd w:val="0"/>
        <w:ind w:left="-567"/>
        <w:jc w:val="both"/>
        <w:rPr>
          <w:rFonts w:ascii="Arial" w:hAnsi="Arial" w:cs="Arial"/>
          <w:color w:val="000000"/>
        </w:rPr>
      </w:pPr>
      <w:r w:rsidRPr="009C34CA">
        <w:rPr>
          <w:rFonts w:ascii="Arial" w:hAnsi="Arial" w:cs="Arial"/>
          <w:b/>
          <w:bCs/>
          <w:color w:val="000000"/>
        </w:rPr>
        <w:t xml:space="preserve">Salary </w:t>
      </w:r>
    </w:p>
    <w:p w14:paraId="4AA6CBA0" w14:textId="77777777" w:rsidR="00C47748" w:rsidRPr="009C34CA" w:rsidRDefault="00C47748" w:rsidP="00C47748">
      <w:pPr>
        <w:autoSpaceDE w:val="0"/>
        <w:autoSpaceDN w:val="0"/>
        <w:adjustRightInd w:val="0"/>
        <w:ind w:left="-567"/>
        <w:jc w:val="both"/>
        <w:rPr>
          <w:rFonts w:ascii="Arial" w:hAnsi="Arial" w:cs="Arial"/>
          <w:color w:val="000000"/>
        </w:rPr>
      </w:pPr>
      <w:r w:rsidRPr="009C34CA">
        <w:rPr>
          <w:rFonts w:ascii="Arial" w:hAnsi="Arial" w:cs="Arial"/>
          <w:color w:val="000000"/>
        </w:rPr>
        <w:t xml:space="preserve">Your salary will be based on your skills, knowledge and experience. You will be paid monthly in arrears by credit transfer to a bank or building society account. </w:t>
      </w:r>
      <w:bookmarkEnd w:id="4"/>
    </w:p>
    <w:p w14:paraId="7BDE9535" w14:textId="77777777" w:rsidR="00C47748" w:rsidRPr="009C34CA" w:rsidRDefault="00C47748" w:rsidP="00C47748">
      <w:pPr>
        <w:autoSpaceDE w:val="0"/>
        <w:autoSpaceDN w:val="0"/>
        <w:adjustRightInd w:val="0"/>
        <w:ind w:left="-567"/>
        <w:jc w:val="both"/>
        <w:rPr>
          <w:rFonts w:ascii="Arial" w:hAnsi="Arial" w:cs="Arial"/>
          <w:color w:val="000000"/>
        </w:rPr>
      </w:pPr>
      <w:r w:rsidRPr="009C34CA">
        <w:rPr>
          <w:rFonts w:ascii="Arial" w:hAnsi="Arial" w:cs="Arial"/>
          <w:b/>
          <w:bCs/>
          <w:color w:val="000000"/>
        </w:rPr>
        <w:t xml:space="preserve">Location </w:t>
      </w:r>
    </w:p>
    <w:p w14:paraId="1481A72C" w14:textId="77777777" w:rsidR="00F83B40" w:rsidRPr="009C34CA" w:rsidRDefault="00F83B40" w:rsidP="00F83B40">
      <w:pPr>
        <w:autoSpaceDE w:val="0"/>
        <w:autoSpaceDN w:val="0"/>
        <w:adjustRightInd w:val="0"/>
        <w:ind w:left="-567"/>
        <w:jc w:val="both"/>
        <w:rPr>
          <w:rFonts w:ascii="Arial" w:hAnsi="Arial" w:cs="Arial"/>
          <w:color w:val="000000"/>
        </w:rPr>
      </w:pPr>
      <w:r w:rsidRPr="009C34CA">
        <w:rPr>
          <w:rFonts w:ascii="Arial" w:hAnsi="Arial" w:cs="Arial"/>
          <w:color w:val="000000"/>
        </w:rPr>
        <w:t>This role is contracted at either Brandon Marsh Nature Centre, Brandon Lane, Coventry, CV3 3GW or Parkridge Nature Centre Brueton Park, Warwick Rd, Solihull B91 3HW.  The role will spend time across the Trust’s three sites in Coventry (Brandon Marsh), Solihull (Parkridge Nature Centre) and Coleshill (Hams Hall Environmental Studies Centre).  The role is not suitable for home working under the Trust’s agile working policy.</w:t>
      </w:r>
    </w:p>
    <w:p w14:paraId="52FBA0CC" w14:textId="4BAFA99C" w:rsidR="00C47748" w:rsidRPr="009C34CA" w:rsidRDefault="00C47748" w:rsidP="00F83B40">
      <w:pPr>
        <w:autoSpaceDE w:val="0"/>
        <w:autoSpaceDN w:val="0"/>
        <w:adjustRightInd w:val="0"/>
        <w:ind w:left="-567"/>
        <w:jc w:val="both"/>
        <w:rPr>
          <w:rFonts w:ascii="Arial" w:hAnsi="Arial" w:cs="Arial"/>
          <w:color w:val="000000"/>
        </w:rPr>
      </w:pPr>
      <w:r w:rsidRPr="009C34CA">
        <w:rPr>
          <w:rFonts w:ascii="Arial" w:hAnsi="Arial" w:cs="Arial"/>
          <w:color w:val="000000"/>
        </w:rPr>
        <w:t xml:space="preserve">Employees may be required to work at other Trust or non-Trust sites from time to time. The successful candidate will be expected to travel to visit sites within the project area, some of which are in remote locations and may include rough terrain. The role will involve some lone working. </w:t>
      </w:r>
    </w:p>
    <w:p w14:paraId="1764E86C" w14:textId="56534144" w:rsidR="00C47748" w:rsidRPr="009C34CA" w:rsidRDefault="00C47748" w:rsidP="00C47748">
      <w:pPr>
        <w:autoSpaceDE w:val="0"/>
        <w:autoSpaceDN w:val="0"/>
        <w:adjustRightInd w:val="0"/>
        <w:ind w:left="-567"/>
        <w:jc w:val="both"/>
        <w:rPr>
          <w:rFonts w:ascii="Arial" w:hAnsi="Arial" w:cs="Arial"/>
          <w:color w:val="000000"/>
        </w:rPr>
      </w:pPr>
      <w:r w:rsidRPr="009C34CA">
        <w:rPr>
          <w:rFonts w:ascii="Arial" w:hAnsi="Arial" w:cs="Arial"/>
          <w:b/>
          <w:bCs/>
          <w:color w:val="000000"/>
        </w:rPr>
        <w:t xml:space="preserve">Hours of Work </w:t>
      </w:r>
    </w:p>
    <w:p w14:paraId="15353EDE" w14:textId="77777777" w:rsidR="00C47748" w:rsidRPr="009C34CA" w:rsidRDefault="00C47748" w:rsidP="00C47748">
      <w:pPr>
        <w:autoSpaceDE w:val="0"/>
        <w:autoSpaceDN w:val="0"/>
        <w:adjustRightInd w:val="0"/>
        <w:ind w:left="-567"/>
        <w:jc w:val="both"/>
        <w:rPr>
          <w:rFonts w:ascii="Arial" w:hAnsi="Arial" w:cs="Arial"/>
          <w:b/>
          <w:bCs/>
          <w:color w:val="000000"/>
        </w:rPr>
      </w:pPr>
      <w:r w:rsidRPr="009C34CA">
        <w:rPr>
          <w:rFonts w:ascii="Arial" w:hAnsi="Arial" w:cs="Arial"/>
          <w:bCs/>
          <w:color w:val="000000"/>
        </w:rPr>
        <w:t xml:space="preserve">Our employees work a 35-hour week (full time). In view of Warwickshire Wildlife Trust’s work, employees can be called upon from time to time to work a reasonable period outside of the set hours. No overtime will be payable. </w:t>
      </w:r>
    </w:p>
    <w:p w14:paraId="36B99700" w14:textId="77777777" w:rsidR="00C47748" w:rsidRPr="009C34CA" w:rsidRDefault="00C47748" w:rsidP="00C47748">
      <w:pPr>
        <w:autoSpaceDE w:val="0"/>
        <w:autoSpaceDN w:val="0"/>
        <w:adjustRightInd w:val="0"/>
        <w:ind w:left="-567"/>
        <w:rPr>
          <w:rFonts w:ascii="Arial" w:hAnsi="Arial" w:cs="Arial"/>
          <w:color w:val="000000"/>
        </w:rPr>
      </w:pPr>
      <w:r w:rsidRPr="009C34CA">
        <w:rPr>
          <w:rFonts w:ascii="Arial" w:hAnsi="Arial" w:cs="Arial"/>
          <w:b/>
          <w:bCs/>
          <w:color w:val="000000"/>
        </w:rPr>
        <w:lastRenderedPageBreak/>
        <w:t xml:space="preserve">Holiday Entitlement </w:t>
      </w:r>
    </w:p>
    <w:p w14:paraId="08E2B85D" w14:textId="50CD86A3" w:rsidR="00C47748" w:rsidRPr="009C34CA" w:rsidRDefault="00C47748" w:rsidP="00C47748">
      <w:pPr>
        <w:autoSpaceDE w:val="0"/>
        <w:autoSpaceDN w:val="0"/>
        <w:adjustRightInd w:val="0"/>
        <w:ind w:left="-567"/>
        <w:rPr>
          <w:rFonts w:ascii="Arial" w:hAnsi="Arial" w:cs="Arial"/>
          <w:color w:val="000000"/>
        </w:rPr>
      </w:pPr>
      <w:r w:rsidRPr="009C34CA">
        <w:rPr>
          <w:rFonts w:ascii="Arial" w:hAnsi="Arial" w:cs="Arial"/>
          <w:color w:val="000000"/>
        </w:rPr>
        <w:t xml:space="preserve">Our holiday year runs from January to December. Full time employees get 25 days holiday per year plus bank holidays. For permanent members of staff this increases to 27 days after 2 years </w:t>
      </w:r>
      <w:r w:rsidR="00FA38A9" w:rsidRPr="009C34CA">
        <w:rPr>
          <w:rFonts w:ascii="Arial" w:hAnsi="Arial" w:cs="Arial"/>
          <w:color w:val="000000"/>
        </w:rPr>
        <w:t xml:space="preserve">continuous service </w:t>
      </w:r>
      <w:r w:rsidRPr="009C34CA">
        <w:rPr>
          <w:rFonts w:ascii="Arial" w:hAnsi="Arial" w:cs="Arial"/>
          <w:color w:val="000000"/>
        </w:rPr>
        <w:t>and 28 days after 5</w:t>
      </w:r>
      <w:r w:rsidR="00FA38A9" w:rsidRPr="009C34CA">
        <w:rPr>
          <w:rFonts w:ascii="Arial" w:hAnsi="Arial" w:cs="Arial"/>
          <w:color w:val="000000"/>
        </w:rPr>
        <w:t xml:space="preserve"> years continuous service</w:t>
      </w:r>
      <w:r w:rsidRPr="009C34CA">
        <w:rPr>
          <w:rFonts w:ascii="Arial" w:hAnsi="Arial" w:cs="Arial"/>
          <w:color w:val="000000"/>
        </w:rPr>
        <w:t>.</w:t>
      </w:r>
      <w:bookmarkStart w:id="5" w:name="_Hlk81473973"/>
    </w:p>
    <w:p w14:paraId="259880F8" w14:textId="77777777" w:rsidR="00FA38A9" w:rsidRPr="009C34CA" w:rsidRDefault="00FA38A9" w:rsidP="00C47748">
      <w:pPr>
        <w:autoSpaceDE w:val="0"/>
        <w:autoSpaceDN w:val="0"/>
        <w:adjustRightInd w:val="0"/>
        <w:ind w:left="-567"/>
        <w:rPr>
          <w:rFonts w:ascii="Arial" w:hAnsi="Arial" w:cs="Arial"/>
          <w:color w:val="000000"/>
        </w:rPr>
      </w:pPr>
    </w:p>
    <w:p w14:paraId="7CC787B2" w14:textId="77777777" w:rsidR="00C47748" w:rsidRPr="009C34CA" w:rsidRDefault="00C47748" w:rsidP="00C47748">
      <w:pPr>
        <w:autoSpaceDE w:val="0"/>
        <w:autoSpaceDN w:val="0"/>
        <w:adjustRightInd w:val="0"/>
        <w:ind w:left="-567"/>
        <w:rPr>
          <w:rFonts w:ascii="Arial" w:hAnsi="Arial" w:cs="Arial"/>
          <w:color w:val="000000"/>
        </w:rPr>
      </w:pPr>
      <w:r w:rsidRPr="009C34CA">
        <w:rPr>
          <w:rFonts w:ascii="Arial" w:hAnsi="Arial" w:cs="Arial"/>
          <w:b/>
          <w:bCs/>
          <w:color w:val="000000"/>
        </w:rPr>
        <w:t xml:space="preserve">Pension </w:t>
      </w:r>
    </w:p>
    <w:p w14:paraId="0E16B485" w14:textId="5374EDED" w:rsidR="00C47748" w:rsidRPr="009C34CA" w:rsidRDefault="00C47748" w:rsidP="00F83B40">
      <w:pPr>
        <w:pStyle w:val="NoSpacing"/>
        <w:ind w:left="-567"/>
        <w:jc w:val="both"/>
        <w:rPr>
          <w:rFonts w:ascii="Arial" w:hAnsi="Arial" w:cs="Arial"/>
        </w:rPr>
      </w:pPr>
      <w:r w:rsidRPr="009C34CA">
        <w:rPr>
          <w:rFonts w:ascii="Arial" w:hAnsi="Arial" w:cs="Arial"/>
        </w:rPr>
        <w:t xml:space="preserve">You will be automatically enrolled in the Warwickshire Wildlife Trust Stakeholder Pension Scheme if you meet the eligibility criteria, though you may opt out. As an employee you contribute 4.5% of your salary into the scheme and the Trust as your employer contributes an additional </w:t>
      </w:r>
      <w:r w:rsidR="001E21A6" w:rsidRPr="009C34CA">
        <w:rPr>
          <w:rFonts w:ascii="Arial" w:hAnsi="Arial" w:cs="Arial"/>
        </w:rPr>
        <w:t>7</w:t>
      </w:r>
      <w:r w:rsidRPr="009C34CA">
        <w:rPr>
          <w:rFonts w:ascii="Arial" w:hAnsi="Arial" w:cs="Arial"/>
        </w:rPr>
        <w:t>%.</w:t>
      </w:r>
      <w:bookmarkEnd w:id="5"/>
    </w:p>
    <w:p w14:paraId="59A7A0B5" w14:textId="77777777" w:rsidR="00F83B40" w:rsidRPr="009C34CA" w:rsidRDefault="00F83B40" w:rsidP="00F83B40">
      <w:pPr>
        <w:pStyle w:val="NoSpacing"/>
        <w:ind w:left="-567"/>
        <w:jc w:val="both"/>
        <w:rPr>
          <w:rFonts w:ascii="Arial" w:hAnsi="Arial" w:cs="Arial"/>
        </w:rPr>
      </w:pPr>
    </w:p>
    <w:p w14:paraId="7E13FD91" w14:textId="18180A11" w:rsidR="00C47748" w:rsidRPr="009C34CA" w:rsidRDefault="00C47748" w:rsidP="00C47748">
      <w:pPr>
        <w:pStyle w:val="NoSpacing"/>
        <w:ind w:left="-567"/>
        <w:jc w:val="both"/>
        <w:rPr>
          <w:rFonts w:ascii="Arial" w:hAnsi="Arial" w:cs="Arial"/>
          <w:b/>
          <w:bCs/>
          <w:color w:val="000000"/>
        </w:rPr>
      </w:pPr>
      <w:r w:rsidRPr="009C34CA">
        <w:rPr>
          <w:rFonts w:ascii="Arial" w:hAnsi="Arial" w:cs="Arial"/>
          <w:b/>
          <w:bCs/>
          <w:color w:val="000000"/>
        </w:rPr>
        <w:t>Notice</w:t>
      </w:r>
    </w:p>
    <w:p w14:paraId="541A8C07" w14:textId="77777777" w:rsidR="001E21A6" w:rsidRPr="009C34CA" w:rsidRDefault="001E21A6" w:rsidP="00C47748">
      <w:pPr>
        <w:pStyle w:val="NoSpacing"/>
        <w:ind w:left="-567"/>
        <w:jc w:val="both"/>
        <w:rPr>
          <w:rFonts w:ascii="Arial" w:hAnsi="Arial" w:cs="Arial"/>
        </w:rPr>
      </w:pPr>
    </w:p>
    <w:p w14:paraId="5FF38CA6" w14:textId="4C0B7FD7" w:rsidR="00C47748" w:rsidRPr="009C34CA" w:rsidRDefault="00C47748" w:rsidP="00C47748">
      <w:pPr>
        <w:autoSpaceDE w:val="0"/>
        <w:autoSpaceDN w:val="0"/>
        <w:adjustRightInd w:val="0"/>
        <w:ind w:left="-567"/>
        <w:rPr>
          <w:rFonts w:ascii="Arial" w:hAnsi="Arial" w:cs="Arial"/>
          <w:color w:val="000000"/>
        </w:rPr>
      </w:pPr>
      <w:r w:rsidRPr="009C34CA">
        <w:rPr>
          <w:rFonts w:ascii="Arial" w:hAnsi="Arial" w:cs="Arial"/>
          <w:color w:val="000000"/>
        </w:rPr>
        <w:t xml:space="preserve">If you choose to leave the </w:t>
      </w:r>
      <w:proofErr w:type="gramStart"/>
      <w:r w:rsidRPr="009C34CA">
        <w:rPr>
          <w:rFonts w:ascii="Arial" w:hAnsi="Arial" w:cs="Arial"/>
          <w:color w:val="000000"/>
        </w:rPr>
        <w:t>Trust</w:t>
      </w:r>
      <w:proofErr w:type="gramEnd"/>
      <w:r w:rsidRPr="009C34CA">
        <w:rPr>
          <w:rFonts w:ascii="Arial" w:hAnsi="Arial" w:cs="Arial"/>
          <w:color w:val="000000"/>
        </w:rPr>
        <w:t xml:space="preserve"> you will be required to give </w:t>
      </w:r>
      <w:r w:rsidR="00801709" w:rsidRPr="009C34CA">
        <w:rPr>
          <w:rFonts w:ascii="Arial" w:hAnsi="Arial" w:cs="Arial"/>
          <w:color w:val="000000"/>
        </w:rPr>
        <w:t>one</w:t>
      </w:r>
      <w:r w:rsidRPr="009C34CA">
        <w:rPr>
          <w:rFonts w:ascii="Arial" w:hAnsi="Arial" w:cs="Arial"/>
          <w:color w:val="000000"/>
        </w:rPr>
        <w:t xml:space="preserve"> month</w:t>
      </w:r>
      <w:r w:rsidR="00801709" w:rsidRPr="009C34CA">
        <w:rPr>
          <w:rFonts w:ascii="Arial" w:hAnsi="Arial" w:cs="Arial"/>
          <w:color w:val="000000"/>
        </w:rPr>
        <w:t>’</w:t>
      </w:r>
      <w:r w:rsidRPr="009C34CA">
        <w:rPr>
          <w:rFonts w:ascii="Arial" w:hAnsi="Arial" w:cs="Arial"/>
          <w:color w:val="000000"/>
        </w:rPr>
        <w:t xml:space="preserve">s notice. </w:t>
      </w:r>
    </w:p>
    <w:p w14:paraId="1D67A894" w14:textId="77777777" w:rsidR="00C47748" w:rsidRPr="009C34CA" w:rsidRDefault="00C47748" w:rsidP="00C47748">
      <w:pPr>
        <w:autoSpaceDE w:val="0"/>
        <w:autoSpaceDN w:val="0"/>
        <w:adjustRightInd w:val="0"/>
        <w:ind w:left="-567"/>
        <w:rPr>
          <w:rFonts w:ascii="Arial" w:hAnsi="Arial" w:cs="Arial"/>
          <w:color w:val="000000"/>
        </w:rPr>
      </w:pPr>
      <w:r w:rsidRPr="009C34CA">
        <w:rPr>
          <w:rFonts w:ascii="Arial" w:hAnsi="Arial" w:cs="Arial"/>
          <w:b/>
          <w:bCs/>
          <w:color w:val="000000"/>
        </w:rPr>
        <w:t xml:space="preserve">Equal Opportunities </w:t>
      </w:r>
    </w:p>
    <w:p w14:paraId="12D66C07" w14:textId="0D247887" w:rsidR="00460E7A" w:rsidRPr="009C34CA" w:rsidRDefault="00460E7A" w:rsidP="00460E7A">
      <w:pPr>
        <w:autoSpaceDE w:val="0"/>
        <w:autoSpaceDN w:val="0"/>
        <w:adjustRightInd w:val="0"/>
        <w:spacing w:after="0" w:line="240" w:lineRule="auto"/>
        <w:ind w:left="-567"/>
        <w:jc w:val="both"/>
        <w:rPr>
          <w:rFonts w:ascii="Arial" w:hAnsi="Arial" w:cs="Arial"/>
        </w:rPr>
      </w:pPr>
      <w:bookmarkStart w:id="6" w:name="_Hlk81473999"/>
      <w:r w:rsidRPr="009C34CA">
        <w:rPr>
          <w:rFonts w:ascii="Arial" w:hAnsi="Arial" w:cs="Arial"/>
        </w:rPr>
        <w:t xml:space="preserve">As an equal </w:t>
      </w:r>
      <w:proofErr w:type="gramStart"/>
      <w:r w:rsidRPr="009C34CA">
        <w:rPr>
          <w:rFonts w:ascii="Arial" w:hAnsi="Arial" w:cs="Arial"/>
        </w:rPr>
        <w:t>opportunities</w:t>
      </w:r>
      <w:proofErr w:type="gramEnd"/>
      <w:r w:rsidRPr="009C34CA">
        <w:rPr>
          <w:rFonts w:ascii="Arial" w:hAnsi="Arial" w:cs="Arial"/>
        </w:rPr>
        <w:t xml:space="preserve"> employer, Warwickshire Wildlife Trust is committed to the equal treatment of all current and prospective employees and does not condone discrimination on the basis of age, disability, sex, sexual orientation, pregnancy and maternity, race or ethnicity, religion or belief, gender identity, or marriage and civil partnership.</w:t>
      </w:r>
    </w:p>
    <w:p w14:paraId="639B20FC" w14:textId="77777777" w:rsidR="00460E7A" w:rsidRPr="009C34CA" w:rsidRDefault="00460E7A" w:rsidP="00460E7A">
      <w:pPr>
        <w:autoSpaceDE w:val="0"/>
        <w:autoSpaceDN w:val="0"/>
        <w:adjustRightInd w:val="0"/>
        <w:spacing w:after="0" w:line="240" w:lineRule="auto"/>
        <w:ind w:left="-567"/>
        <w:jc w:val="both"/>
        <w:rPr>
          <w:rFonts w:ascii="Arial" w:hAnsi="Arial" w:cs="Arial"/>
          <w:strike/>
          <w:color w:val="000000"/>
        </w:rPr>
      </w:pPr>
    </w:p>
    <w:p w14:paraId="120015AF" w14:textId="61831452" w:rsidR="00460E7A" w:rsidRPr="009C34CA" w:rsidRDefault="00460E7A" w:rsidP="00460E7A">
      <w:pPr>
        <w:autoSpaceDE w:val="0"/>
        <w:autoSpaceDN w:val="0"/>
        <w:adjustRightInd w:val="0"/>
        <w:spacing w:after="0" w:line="240" w:lineRule="auto"/>
        <w:ind w:left="-567"/>
        <w:jc w:val="both"/>
        <w:rPr>
          <w:rFonts w:ascii="Arial" w:hAnsi="Arial" w:cs="Arial"/>
          <w:strike/>
          <w:color w:val="000000"/>
        </w:rPr>
      </w:pPr>
      <w:r w:rsidRPr="009C34CA">
        <w:rPr>
          <w:rFonts w:ascii="Arial" w:hAnsi="Arial" w:cs="Arial"/>
        </w:rPr>
        <w:t>We aspire to have a diverse and inclusive workplace and strongly encourage suitably qualified applicants from a wide range of backgrounds to apply and join Warwickshire Wildlife Trust.</w:t>
      </w:r>
    </w:p>
    <w:p w14:paraId="28B8EB55" w14:textId="77777777" w:rsidR="00460E7A" w:rsidRPr="009C34CA" w:rsidRDefault="00460E7A" w:rsidP="00C47748">
      <w:pPr>
        <w:autoSpaceDE w:val="0"/>
        <w:autoSpaceDN w:val="0"/>
        <w:adjustRightInd w:val="0"/>
        <w:ind w:left="-567"/>
        <w:rPr>
          <w:rFonts w:ascii="Arial" w:hAnsi="Arial" w:cs="Arial"/>
          <w:strike/>
          <w:color w:val="000000"/>
        </w:rPr>
      </w:pPr>
    </w:p>
    <w:p w14:paraId="1C478208" w14:textId="77777777" w:rsidR="00C47748" w:rsidRPr="009C34CA" w:rsidRDefault="00C47748" w:rsidP="00C47748">
      <w:pPr>
        <w:autoSpaceDE w:val="0"/>
        <w:autoSpaceDN w:val="0"/>
        <w:adjustRightInd w:val="0"/>
        <w:ind w:left="-567"/>
        <w:rPr>
          <w:rFonts w:ascii="Arial" w:hAnsi="Arial" w:cs="Arial"/>
          <w:color w:val="000000"/>
        </w:rPr>
      </w:pPr>
      <w:r w:rsidRPr="009C34CA">
        <w:rPr>
          <w:rFonts w:ascii="Arial" w:hAnsi="Arial" w:cs="Arial"/>
          <w:b/>
          <w:bCs/>
          <w:color w:val="000000"/>
        </w:rPr>
        <w:t xml:space="preserve">CVs </w:t>
      </w:r>
    </w:p>
    <w:p w14:paraId="7E542433" w14:textId="77777777" w:rsidR="00C47748" w:rsidRPr="009C34CA" w:rsidRDefault="00C47748" w:rsidP="00C47748">
      <w:pPr>
        <w:autoSpaceDE w:val="0"/>
        <w:autoSpaceDN w:val="0"/>
        <w:adjustRightInd w:val="0"/>
        <w:ind w:left="-567"/>
        <w:rPr>
          <w:rFonts w:ascii="Arial" w:hAnsi="Arial" w:cs="Arial"/>
          <w:color w:val="000000"/>
        </w:rPr>
      </w:pPr>
      <w:r w:rsidRPr="009C34CA">
        <w:rPr>
          <w:rFonts w:ascii="Arial" w:hAnsi="Arial" w:cs="Arial"/>
          <w:color w:val="000000"/>
        </w:rPr>
        <w:t xml:space="preserve">Please be advised that </w:t>
      </w:r>
      <w:proofErr w:type="gramStart"/>
      <w:r w:rsidRPr="009C34CA">
        <w:rPr>
          <w:rFonts w:ascii="Arial" w:hAnsi="Arial" w:cs="Arial"/>
          <w:color w:val="000000"/>
        </w:rPr>
        <w:t>CV's</w:t>
      </w:r>
      <w:proofErr w:type="gramEnd"/>
      <w:r w:rsidRPr="009C34CA">
        <w:rPr>
          <w:rFonts w:ascii="Arial" w:hAnsi="Arial" w:cs="Arial"/>
          <w:color w:val="000000"/>
        </w:rPr>
        <w:t xml:space="preserve"> cannot be accepted on their own and will not be considered if submitted without a completed application form. A completed Warwickshire Wildlife Trust application form only will be accepted.</w:t>
      </w:r>
      <w:bookmarkEnd w:id="6"/>
    </w:p>
    <w:p w14:paraId="7CFDBAAD" w14:textId="77777777" w:rsidR="00C47748" w:rsidRPr="009C34CA" w:rsidRDefault="00C47748" w:rsidP="00C47748">
      <w:pPr>
        <w:autoSpaceDE w:val="0"/>
        <w:autoSpaceDN w:val="0"/>
        <w:adjustRightInd w:val="0"/>
        <w:ind w:left="-567"/>
        <w:rPr>
          <w:rFonts w:ascii="Arial" w:hAnsi="Arial" w:cs="Arial"/>
          <w:color w:val="000000"/>
        </w:rPr>
      </w:pPr>
      <w:r w:rsidRPr="009C34CA">
        <w:rPr>
          <w:rFonts w:ascii="Arial" w:hAnsi="Arial" w:cs="Arial"/>
          <w:b/>
          <w:bCs/>
          <w:color w:val="000000"/>
        </w:rPr>
        <w:t xml:space="preserve">Responding to Applications </w:t>
      </w:r>
    </w:p>
    <w:p w14:paraId="2CEF6C52" w14:textId="77777777" w:rsidR="00C47748" w:rsidRPr="009C34CA" w:rsidRDefault="00C47748" w:rsidP="00C47748">
      <w:pPr>
        <w:autoSpaceDE w:val="0"/>
        <w:autoSpaceDN w:val="0"/>
        <w:adjustRightInd w:val="0"/>
        <w:ind w:left="-567"/>
        <w:rPr>
          <w:rFonts w:ascii="Arial" w:hAnsi="Arial" w:cs="Arial"/>
          <w:color w:val="000000"/>
        </w:rPr>
      </w:pPr>
      <w:r w:rsidRPr="009C34CA">
        <w:rPr>
          <w:rFonts w:ascii="Arial" w:hAnsi="Arial" w:cs="Arial"/>
          <w:color w:val="000000"/>
        </w:rPr>
        <w:t xml:space="preserve">Thank you for showing an interest in this job and for taking the time to apply. Unfortunately, due to administration costs, we regret that only short-listed candidates will be contacted. If you have not heard from us within four weeks of the closing </w:t>
      </w:r>
      <w:proofErr w:type="gramStart"/>
      <w:r w:rsidRPr="009C34CA">
        <w:rPr>
          <w:rFonts w:ascii="Arial" w:hAnsi="Arial" w:cs="Arial"/>
          <w:color w:val="000000"/>
        </w:rPr>
        <w:t>date</w:t>
      </w:r>
      <w:proofErr w:type="gramEnd"/>
      <w:r w:rsidRPr="009C34CA">
        <w:rPr>
          <w:rFonts w:ascii="Arial" w:hAnsi="Arial" w:cs="Arial"/>
          <w:color w:val="000000"/>
        </w:rPr>
        <w:t xml:space="preserve"> then please assume that your application has been unsuccessful on this occasion. </w:t>
      </w:r>
    </w:p>
    <w:p w14:paraId="781B47CC" w14:textId="77777777" w:rsidR="00C47748" w:rsidRPr="009C34CA" w:rsidRDefault="00C47748" w:rsidP="00C47748">
      <w:pPr>
        <w:autoSpaceDE w:val="0"/>
        <w:autoSpaceDN w:val="0"/>
        <w:adjustRightInd w:val="0"/>
        <w:ind w:left="-567"/>
        <w:rPr>
          <w:rFonts w:ascii="Arial" w:hAnsi="Arial" w:cs="Arial"/>
          <w:color w:val="000000"/>
        </w:rPr>
      </w:pPr>
    </w:p>
    <w:p w14:paraId="499E5E49" w14:textId="77777777" w:rsidR="00C47748" w:rsidRPr="009C34CA" w:rsidRDefault="00C47748" w:rsidP="00C47748">
      <w:pPr>
        <w:autoSpaceDE w:val="0"/>
        <w:autoSpaceDN w:val="0"/>
        <w:adjustRightInd w:val="0"/>
        <w:ind w:left="-567"/>
        <w:rPr>
          <w:rFonts w:ascii="Arial" w:hAnsi="Arial" w:cs="Arial"/>
          <w:color w:val="000000"/>
        </w:rPr>
      </w:pPr>
      <w:r w:rsidRPr="009C34CA">
        <w:rPr>
          <w:rFonts w:ascii="Arial" w:hAnsi="Arial" w:cs="Arial"/>
          <w:i/>
          <w:iCs/>
          <w:color w:val="000000"/>
        </w:rPr>
        <w:t>The purpose of this information is solely to provide prospective candidates with details relating to the post. It may not be construed as an offer of employment, nor does it form part of the contract of employment or the role profile.</w:t>
      </w:r>
    </w:p>
    <w:bookmarkEnd w:id="3"/>
    <w:p w14:paraId="7F029B0D" w14:textId="77777777" w:rsidR="00FD19EA" w:rsidRDefault="00FD19EA" w:rsidP="00DB1BF0">
      <w:pPr>
        <w:pStyle w:val="NoSpacing"/>
        <w:rPr>
          <w:rFonts w:ascii="Arial" w:hAnsi="Arial" w:cs="Arial"/>
        </w:rPr>
      </w:pPr>
    </w:p>
    <w:p w14:paraId="2203308B" w14:textId="77777777" w:rsidR="008743C7" w:rsidRDefault="008743C7" w:rsidP="00DB1BF0">
      <w:pPr>
        <w:pStyle w:val="NoSpacing"/>
        <w:rPr>
          <w:rFonts w:ascii="Arial" w:hAnsi="Arial" w:cs="Arial"/>
          <w:color w:val="FF0000"/>
        </w:rPr>
      </w:pPr>
    </w:p>
    <w:p w14:paraId="6F6A10D8" w14:textId="646562E2" w:rsidR="005E5587" w:rsidRPr="007F381B" w:rsidRDefault="005E5587" w:rsidP="00DB1BF0">
      <w:pPr>
        <w:pStyle w:val="NoSpacing"/>
        <w:rPr>
          <w:rFonts w:ascii="Arial" w:hAnsi="Arial" w:cs="Arial"/>
          <w:color w:val="FF0000"/>
          <w:sz w:val="16"/>
          <w:szCs w:val="16"/>
        </w:rPr>
      </w:pPr>
    </w:p>
    <w:sectPr w:rsidR="005E5587" w:rsidRPr="007F381B" w:rsidSect="0034532D">
      <w:pgSz w:w="11907" w:h="16840"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B90D1" w14:textId="77777777" w:rsidR="00603279" w:rsidRDefault="00603279" w:rsidP="009A1DDD">
      <w:pPr>
        <w:spacing w:after="0" w:line="240" w:lineRule="auto"/>
      </w:pPr>
      <w:r>
        <w:separator/>
      </w:r>
    </w:p>
  </w:endnote>
  <w:endnote w:type="continuationSeparator" w:id="0">
    <w:p w14:paraId="734D5B29" w14:textId="77777777" w:rsidR="00603279" w:rsidRDefault="00603279" w:rsidP="009A1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BFA9F" w14:textId="77777777" w:rsidR="00603279" w:rsidRDefault="00603279" w:rsidP="009A1DDD">
      <w:pPr>
        <w:spacing w:after="0" w:line="240" w:lineRule="auto"/>
      </w:pPr>
      <w:r>
        <w:separator/>
      </w:r>
    </w:p>
  </w:footnote>
  <w:footnote w:type="continuationSeparator" w:id="0">
    <w:p w14:paraId="2F06170C" w14:textId="77777777" w:rsidR="00603279" w:rsidRDefault="00603279" w:rsidP="009A1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4B9F"/>
    <w:multiLevelType w:val="hybridMultilevel"/>
    <w:tmpl w:val="B2BC6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36D68"/>
    <w:multiLevelType w:val="hybridMultilevel"/>
    <w:tmpl w:val="1E866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30FD6"/>
    <w:multiLevelType w:val="hybridMultilevel"/>
    <w:tmpl w:val="8C484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ED3FBB"/>
    <w:multiLevelType w:val="multilevel"/>
    <w:tmpl w:val="39BA0DF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4DC0B7B"/>
    <w:multiLevelType w:val="multilevel"/>
    <w:tmpl w:val="1BD066D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6B9056F"/>
    <w:multiLevelType w:val="hybridMultilevel"/>
    <w:tmpl w:val="5D24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0C027F"/>
    <w:multiLevelType w:val="hybridMultilevel"/>
    <w:tmpl w:val="005C0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C057EC"/>
    <w:multiLevelType w:val="hybridMultilevel"/>
    <w:tmpl w:val="639CB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D15ED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A31341B"/>
    <w:multiLevelType w:val="hybridMultilevel"/>
    <w:tmpl w:val="6D48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4C5875"/>
    <w:multiLevelType w:val="hybridMultilevel"/>
    <w:tmpl w:val="7ACE9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E87D35"/>
    <w:multiLevelType w:val="hybridMultilevel"/>
    <w:tmpl w:val="710E8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5F1917"/>
    <w:multiLevelType w:val="hybridMultilevel"/>
    <w:tmpl w:val="94DC4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020245"/>
    <w:multiLevelType w:val="hybridMultilevel"/>
    <w:tmpl w:val="691E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8C7D76"/>
    <w:multiLevelType w:val="hybridMultilevel"/>
    <w:tmpl w:val="FA60D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4D90CB8"/>
    <w:multiLevelType w:val="hybridMultilevel"/>
    <w:tmpl w:val="F9A02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1F1F6F"/>
    <w:multiLevelType w:val="multilevel"/>
    <w:tmpl w:val="D54AFEC4"/>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BB35EFA"/>
    <w:multiLevelType w:val="hybridMultilevel"/>
    <w:tmpl w:val="CEB6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7D7AFA"/>
    <w:multiLevelType w:val="hybridMultilevel"/>
    <w:tmpl w:val="1BE2F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6E5645"/>
    <w:multiLevelType w:val="hybridMultilevel"/>
    <w:tmpl w:val="D96E1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7400A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7D13E7A"/>
    <w:multiLevelType w:val="multilevel"/>
    <w:tmpl w:val="1E40CF9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A5706F0"/>
    <w:multiLevelType w:val="hybridMultilevel"/>
    <w:tmpl w:val="CFA80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57228B"/>
    <w:multiLevelType w:val="multilevel"/>
    <w:tmpl w:val="185A780C"/>
    <w:lvl w:ilvl="0">
      <w:start w:val="4"/>
      <w:numFmt w:val="decimal"/>
      <w:lvlText w:val="%1"/>
      <w:lvlJc w:val="left"/>
      <w:pPr>
        <w:ind w:left="360" w:hanging="360"/>
      </w:pPr>
      <w:rPr>
        <w:b/>
        <w:i/>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i/>
      </w:rPr>
    </w:lvl>
    <w:lvl w:ilvl="3">
      <w:start w:val="1"/>
      <w:numFmt w:val="decimal"/>
      <w:lvlText w:val="%1.%2.%3.%4"/>
      <w:lvlJc w:val="left"/>
      <w:pPr>
        <w:ind w:left="720" w:hanging="720"/>
      </w:pPr>
      <w:rPr>
        <w:b/>
        <w:i/>
      </w:rPr>
    </w:lvl>
    <w:lvl w:ilvl="4">
      <w:start w:val="1"/>
      <w:numFmt w:val="decimal"/>
      <w:lvlText w:val="%1.%2.%3.%4.%5"/>
      <w:lvlJc w:val="left"/>
      <w:pPr>
        <w:ind w:left="1080" w:hanging="1080"/>
      </w:pPr>
      <w:rPr>
        <w:b/>
        <w:i/>
      </w:rPr>
    </w:lvl>
    <w:lvl w:ilvl="5">
      <w:start w:val="1"/>
      <w:numFmt w:val="decimal"/>
      <w:lvlText w:val="%1.%2.%3.%4.%5.%6"/>
      <w:lvlJc w:val="left"/>
      <w:pPr>
        <w:ind w:left="1080" w:hanging="1080"/>
      </w:pPr>
      <w:rPr>
        <w:b/>
        <w:i/>
      </w:rPr>
    </w:lvl>
    <w:lvl w:ilvl="6">
      <w:start w:val="1"/>
      <w:numFmt w:val="decimal"/>
      <w:lvlText w:val="%1.%2.%3.%4.%5.%6.%7"/>
      <w:lvlJc w:val="left"/>
      <w:pPr>
        <w:ind w:left="1440" w:hanging="1440"/>
      </w:pPr>
      <w:rPr>
        <w:b/>
        <w:i/>
      </w:rPr>
    </w:lvl>
    <w:lvl w:ilvl="7">
      <w:start w:val="1"/>
      <w:numFmt w:val="decimal"/>
      <w:lvlText w:val="%1.%2.%3.%4.%5.%6.%7.%8"/>
      <w:lvlJc w:val="left"/>
      <w:pPr>
        <w:ind w:left="1440" w:hanging="1440"/>
      </w:pPr>
      <w:rPr>
        <w:b/>
        <w:i/>
      </w:rPr>
    </w:lvl>
    <w:lvl w:ilvl="8">
      <w:start w:val="1"/>
      <w:numFmt w:val="decimal"/>
      <w:lvlText w:val="%1.%2.%3.%4.%5.%6.%7.%8.%9"/>
      <w:lvlJc w:val="left"/>
      <w:pPr>
        <w:ind w:left="1800" w:hanging="1800"/>
      </w:pPr>
      <w:rPr>
        <w:b/>
        <w:i/>
      </w:rPr>
    </w:lvl>
  </w:abstractNum>
  <w:abstractNum w:abstractNumId="24" w15:restartNumberingAfterBreak="0">
    <w:nsid w:val="3BE9142D"/>
    <w:multiLevelType w:val="hybridMultilevel"/>
    <w:tmpl w:val="5FF6E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710393"/>
    <w:multiLevelType w:val="hybridMultilevel"/>
    <w:tmpl w:val="B622AB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42711AFB"/>
    <w:multiLevelType w:val="multilevel"/>
    <w:tmpl w:val="7484776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42F853DB"/>
    <w:multiLevelType w:val="hybridMultilevel"/>
    <w:tmpl w:val="5AFE1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443F7F"/>
    <w:multiLevelType w:val="hybridMultilevel"/>
    <w:tmpl w:val="F5BE1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4C0EFE"/>
    <w:multiLevelType w:val="multilevel"/>
    <w:tmpl w:val="CCEAB08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4A8215CA"/>
    <w:multiLevelType w:val="hybridMultilevel"/>
    <w:tmpl w:val="41967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3558FA"/>
    <w:multiLevelType w:val="hybridMultilevel"/>
    <w:tmpl w:val="ACFCB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577873"/>
    <w:multiLevelType w:val="hybridMultilevel"/>
    <w:tmpl w:val="5820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D12519"/>
    <w:multiLevelType w:val="hybridMultilevel"/>
    <w:tmpl w:val="C5CA87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DD0FD3"/>
    <w:multiLevelType w:val="multilevel"/>
    <w:tmpl w:val="6BAC1EA4"/>
    <w:lvl w:ilvl="0">
      <w:start w:val="1"/>
      <w:numFmt w:val="decimal"/>
      <w:lvlText w:val="%1"/>
      <w:lvlJc w:val="left"/>
      <w:pPr>
        <w:ind w:left="360" w:hanging="360"/>
      </w:pPr>
      <w:rPr>
        <w:rFonts w:eastAsia="Times New Roman" w:hint="default"/>
        <w:b w:val="0"/>
      </w:rPr>
    </w:lvl>
    <w:lvl w:ilvl="1">
      <w:start w:val="9"/>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35" w15:restartNumberingAfterBreak="0">
    <w:nsid w:val="4EDE6B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15F77B1"/>
    <w:multiLevelType w:val="multilevel"/>
    <w:tmpl w:val="1D6AB834"/>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552B1FDC"/>
    <w:multiLevelType w:val="hybridMultilevel"/>
    <w:tmpl w:val="D31C7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81B5384"/>
    <w:multiLevelType w:val="hybridMultilevel"/>
    <w:tmpl w:val="862839F8"/>
    <w:lvl w:ilvl="0" w:tplc="08090001">
      <w:start w:val="1"/>
      <w:numFmt w:val="bullet"/>
      <w:lvlText w:val=""/>
      <w:lvlJc w:val="left"/>
      <w:pPr>
        <w:ind w:left="720" w:hanging="360"/>
      </w:pPr>
      <w:rPr>
        <w:rFonts w:ascii="Symbol" w:hAnsi="Symbol" w:hint="default"/>
      </w:rPr>
    </w:lvl>
    <w:lvl w:ilvl="1" w:tplc="1E3E72E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7B7DC6"/>
    <w:multiLevelType w:val="multilevel"/>
    <w:tmpl w:val="BFB2851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5AA400D1"/>
    <w:multiLevelType w:val="multilevel"/>
    <w:tmpl w:val="23945E64"/>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5EAF22A1"/>
    <w:multiLevelType w:val="multilevel"/>
    <w:tmpl w:val="7EC4AF2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08D3D5A"/>
    <w:multiLevelType w:val="multilevel"/>
    <w:tmpl w:val="CE947EF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61346019"/>
    <w:multiLevelType w:val="hybridMultilevel"/>
    <w:tmpl w:val="E832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180531"/>
    <w:multiLevelType w:val="multilevel"/>
    <w:tmpl w:val="9E02639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6F9D2BB4"/>
    <w:multiLevelType w:val="hybridMultilevel"/>
    <w:tmpl w:val="822C6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B659C4"/>
    <w:multiLevelType w:val="hybridMultilevel"/>
    <w:tmpl w:val="D902A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0762A4"/>
    <w:multiLevelType w:val="multilevel"/>
    <w:tmpl w:val="F3DA87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3F552BA"/>
    <w:multiLevelType w:val="multilevel"/>
    <w:tmpl w:val="01127B24"/>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75631F48"/>
    <w:multiLevelType w:val="hybridMultilevel"/>
    <w:tmpl w:val="6CFEB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717740E"/>
    <w:multiLevelType w:val="multilevel"/>
    <w:tmpl w:val="33107B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7BD5A7C"/>
    <w:multiLevelType w:val="hybridMultilevel"/>
    <w:tmpl w:val="4D923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BFE2183"/>
    <w:multiLevelType w:val="multilevel"/>
    <w:tmpl w:val="8DAEE0B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D2D09B1"/>
    <w:multiLevelType w:val="hybridMultilevel"/>
    <w:tmpl w:val="F8407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DCF3C81"/>
    <w:multiLevelType w:val="hybridMultilevel"/>
    <w:tmpl w:val="B0FC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E513AE5"/>
    <w:multiLevelType w:val="multilevel"/>
    <w:tmpl w:val="7A9057DA"/>
    <w:lvl w:ilvl="0">
      <w:start w:val="1"/>
      <w:numFmt w:val="decimal"/>
      <w:lvlText w:val="%1."/>
      <w:lvlJc w:val="left"/>
      <w:pPr>
        <w:tabs>
          <w:tab w:val="num" w:pos="720"/>
        </w:tabs>
        <w:ind w:left="360" w:hanging="360"/>
      </w:pPr>
    </w:lvl>
    <w:lvl w:ilvl="1">
      <w:start w:val="1"/>
      <w:numFmt w:val="decimal"/>
      <w:lvlText w:val="%1.%2."/>
      <w:lvlJc w:val="left"/>
      <w:pPr>
        <w:tabs>
          <w:tab w:val="num" w:pos="1506"/>
        </w:tabs>
        <w:ind w:left="858"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6" w15:restartNumberingAfterBreak="0">
    <w:nsid w:val="7EC650A2"/>
    <w:multiLevelType w:val="hybridMultilevel"/>
    <w:tmpl w:val="4B78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20703">
    <w:abstractNumId w:val="30"/>
  </w:num>
  <w:num w:numId="2" w16cid:durableId="2093816526">
    <w:abstractNumId w:val="46"/>
  </w:num>
  <w:num w:numId="3" w16cid:durableId="1449083767">
    <w:abstractNumId w:val="11"/>
  </w:num>
  <w:num w:numId="4" w16cid:durableId="1049570304">
    <w:abstractNumId w:val="6"/>
  </w:num>
  <w:num w:numId="5" w16cid:durableId="1590115313">
    <w:abstractNumId w:val="32"/>
  </w:num>
  <w:num w:numId="6" w16cid:durableId="125779605">
    <w:abstractNumId w:val="43"/>
  </w:num>
  <w:num w:numId="7" w16cid:durableId="1021591673">
    <w:abstractNumId w:val="17"/>
  </w:num>
  <w:num w:numId="8" w16cid:durableId="588581236">
    <w:abstractNumId w:val="38"/>
  </w:num>
  <w:num w:numId="9" w16cid:durableId="1571505485">
    <w:abstractNumId w:val="0"/>
  </w:num>
  <w:num w:numId="10" w16cid:durableId="1303729133">
    <w:abstractNumId w:val="45"/>
  </w:num>
  <w:num w:numId="11" w16cid:durableId="437019256">
    <w:abstractNumId w:val="53"/>
  </w:num>
  <w:num w:numId="12" w16cid:durableId="1185679897">
    <w:abstractNumId w:val="13"/>
  </w:num>
  <w:num w:numId="13" w16cid:durableId="457408451">
    <w:abstractNumId w:val="10"/>
  </w:num>
  <w:num w:numId="14" w16cid:durableId="97457256">
    <w:abstractNumId w:val="22"/>
  </w:num>
  <w:num w:numId="15" w16cid:durableId="714546191">
    <w:abstractNumId w:val="19"/>
  </w:num>
  <w:num w:numId="16" w16cid:durableId="174734891">
    <w:abstractNumId w:val="1"/>
  </w:num>
  <w:num w:numId="17" w16cid:durableId="402945846">
    <w:abstractNumId w:val="56"/>
  </w:num>
  <w:num w:numId="18" w16cid:durableId="1548026269">
    <w:abstractNumId w:val="33"/>
  </w:num>
  <w:num w:numId="19" w16cid:durableId="1272056876">
    <w:abstractNumId w:val="18"/>
  </w:num>
  <w:num w:numId="20" w16cid:durableId="38017919">
    <w:abstractNumId w:val="7"/>
  </w:num>
  <w:num w:numId="21" w16cid:durableId="1579513626">
    <w:abstractNumId w:val="5"/>
  </w:num>
  <w:num w:numId="22" w16cid:durableId="690422819">
    <w:abstractNumId w:val="12"/>
  </w:num>
  <w:num w:numId="23" w16cid:durableId="133945720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30523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414897">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900103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990907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5172111">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65165653">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5458630">
    <w:abstractNumId w:val="4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97736452">
    <w:abstractNumId w:val="37"/>
  </w:num>
  <w:num w:numId="32" w16cid:durableId="399065360">
    <w:abstractNumId w:val="49"/>
  </w:num>
  <w:num w:numId="33" w16cid:durableId="1867327302">
    <w:abstractNumId w:val="54"/>
  </w:num>
  <w:num w:numId="34" w16cid:durableId="394474950">
    <w:abstractNumId w:val="9"/>
  </w:num>
  <w:num w:numId="35" w16cid:durableId="50270176">
    <w:abstractNumId w:val="20"/>
  </w:num>
  <w:num w:numId="36" w16cid:durableId="1629121244">
    <w:abstractNumId w:val="8"/>
  </w:num>
  <w:num w:numId="37" w16cid:durableId="64185669">
    <w:abstractNumId w:val="35"/>
  </w:num>
  <w:num w:numId="38" w16cid:durableId="1390617797">
    <w:abstractNumId w:val="16"/>
  </w:num>
  <w:num w:numId="39" w16cid:durableId="1979526967">
    <w:abstractNumId w:val="14"/>
  </w:num>
  <w:num w:numId="40" w16cid:durableId="976644345">
    <w:abstractNumId w:val="25"/>
  </w:num>
  <w:num w:numId="41" w16cid:durableId="1277643840">
    <w:abstractNumId w:val="51"/>
  </w:num>
  <w:num w:numId="42" w16cid:durableId="406731777">
    <w:abstractNumId w:val="50"/>
  </w:num>
  <w:num w:numId="43" w16cid:durableId="864056720">
    <w:abstractNumId w:val="41"/>
  </w:num>
  <w:num w:numId="44" w16cid:durableId="1810591907">
    <w:abstractNumId w:val="21"/>
  </w:num>
  <w:num w:numId="45" w16cid:durableId="1700398005">
    <w:abstractNumId w:val="34"/>
  </w:num>
  <w:num w:numId="46" w16cid:durableId="1003973704">
    <w:abstractNumId w:val="48"/>
  </w:num>
  <w:num w:numId="47" w16cid:durableId="368922936">
    <w:abstractNumId w:val="47"/>
  </w:num>
  <w:num w:numId="48" w16cid:durableId="589506268">
    <w:abstractNumId w:val="36"/>
  </w:num>
  <w:num w:numId="49" w16cid:durableId="730227405">
    <w:abstractNumId w:val="52"/>
  </w:num>
  <w:num w:numId="50" w16cid:durableId="1421096714">
    <w:abstractNumId w:val="4"/>
  </w:num>
  <w:num w:numId="51" w16cid:durableId="326129078">
    <w:abstractNumId w:val="39"/>
  </w:num>
  <w:num w:numId="52" w16cid:durableId="75519714">
    <w:abstractNumId w:val="31"/>
  </w:num>
  <w:num w:numId="53" w16cid:durableId="606735530">
    <w:abstractNumId w:val="15"/>
  </w:num>
  <w:num w:numId="54" w16cid:durableId="399181401">
    <w:abstractNumId w:val="2"/>
  </w:num>
  <w:num w:numId="55" w16cid:durableId="1557086448">
    <w:abstractNumId w:val="28"/>
  </w:num>
  <w:num w:numId="56" w16cid:durableId="848913922">
    <w:abstractNumId w:val="24"/>
  </w:num>
  <w:num w:numId="57" w16cid:durableId="1567835825">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3F"/>
    <w:rsid w:val="0000263E"/>
    <w:rsid w:val="00004D0E"/>
    <w:rsid w:val="000050AE"/>
    <w:rsid w:val="000100DA"/>
    <w:rsid w:val="0002497A"/>
    <w:rsid w:val="000270A7"/>
    <w:rsid w:val="0004276F"/>
    <w:rsid w:val="00060D52"/>
    <w:rsid w:val="00061FC2"/>
    <w:rsid w:val="00067FF4"/>
    <w:rsid w:val="00073B3B"/>
    <w:rsid w:val="00075B22"/>
    <w:rsid w:val="0007661C"/>
    <w:rsid w:val="00081AF7"/>
    <w:rsid w:val="00082591"/>
    <w:rsid w:val="0009025D"/>
    <w:rsid w:val="000B51FA"/>
    <w:rsid w:val="000C3B65"/>
    <w:rsid w:val="000D0410"/>
    <w:rsid w:val="000D0EFF"/>
    <w:rsid w:val="000D238A"/>
    <w:rsid w:val="000D286E"/>
    <w:rsid w:val="000E2055"/>
    <w:rsid w:val="000E6C23"/>
    <w:rsid w:val="000F3FCE"/>
    <w:rsid w:val="001210DA"/>
    <w:rsid w:val="0012364F"/>
    <w:rsid w:val="001268B8"/>
    <w:rsid w:val="00140189"/>
    <w:rsid w:val="00144C07"/>
    <w:rsid w:val="00153078"/>
    <w:rsid w:val="001601A1"/>
    <w:rsid w:val="00164149"/>
    <w:rsid w:val="00172729"/>
    <w:rsid w:val="001728B8"/>
    <w:rsid w:val="00174DDD"/>
    <w:rsid w:val="00177594"/>
    <w:rsid w:val="001873E3"/>
    <w:rsid w:val="00193FF0"/>
    <w:rsid w:val="001A19C7"/>
    <w:rsid w:val="001A38EE"/>
    <w:rsid w:val="001A4B25"/>
    <w:rsid w:val="001A536E"/>
    <w:rsid w:val="001B7EA1"/>
    <w:rsid w:val="001D1B6E"/>
    <w:rsid w:val="001D1BD0"/>
    <w:rsid w:val="001D5F1E"/>
    <w:rsid w:val="001D73CC"/>
    <w:rsid w:val="001E21A6"/>
    <w:rsid w:val="001E361E"/>
    <w:rsid w:val="001F3685"/>
    <w:rsid w:val="001F41D0"/>
    <w:rsid w:val="001F4A79"/>
    <w:rsid w:val="001F620D"/>
    <w:rsid w:val="00203863"/>
    <w:rsid w:val="00207B0D"/>
    <w:rsid w:val="00210DC7"/>
    <w:rsid w:val="00213CF5"/>
    <w:rsid w:val="00214DF4"/>
    <w:rsid w:val="00222B67"/>
    <w:rsid w:val="002231E2"/>
    <w:rsid w:val="0022648B"/>
    <w:rsid w:val="002348AD"/>
    <w:rsid w:val="00236357"/>
    <w:rsid w:val="0024305D"/>
    <w:rsid w:val="002446C4"/>
    <w:rsid w:val="00247CEC"/>
    <w:rsid w:val="00247D01"/>
    <w:rsid w:val="0026379C"/>
    <w:rsid w:val="00272D4A"/>
    <w:rsid w:val="002759DC"/>
    <w:rsid w:val="00282FFC"/>
    <w:rsid w:val="00284B46"/>
    <w:rsid w:val="002858E3"/>
    <w:rsid w:val="00293F71"/>
    <w:rsid w:val="002963F4"/>
    <w:rsid w:val="002A14D8"/>
    <w:rsid w:val="002A66CE"/>
    <w:rsid w:val="002B08DF"/>
    <w:rsid w:val="002C19F8"/>
    <w:rsid w:val="002C62CC"/>
    <w:rsid w:val="002C6747"/>
    <w:rsid w:val="002D08CE"/>
    <w:rsid w:val="002D1E05"/>
    <w:rsid w:val="002D505F"/>
    <w:rsid w:val="002D6E95"/>
    <w:rsid w:val="002F0BD5"/>
    <w:rsid w:val="002F6B01"/>
    <w:rsid w:val="00300A56"/>
    <w:rsid w:val="003030ED"/>
    <w:rsid w:val="00305D6A"/>
    <w:rsid w:val="00312C30"/>
    <w:rsid w:val="00312FC6"/>
    <w:rsid w:val="0032573F"/>
    <w:rsid w:val="00325783"/>
    <w:rsid w:val="00326264"/>
    <w:rsid w:val="00335D97"/>
    <w:rsid w:val="003374F2"/>
    <w:rsid w:val="0034532D"/>
    <w:rsid w:val="003514D1"/>
    <w:rsid w:val="00351541"/>
    <w:rsid w:val="0035321C"/>
    <w:rsid w:val="003565AD"/>
    <w:rsid w:val="00357973"/>
    <w:rsid w:val="0036278D"/>
    <w:rsid w:val="00362A16"/>
    <w:rsid w:val="00364F65"/>
    <w:rsid w:val="003735FF"/>
    <w:rsid w:val="00375A8B"/>
    <w:rsid w:val="00376D68"/>
    <w:rsid w:val="0038023D"/>
    <w:rsid w:val="0038186C"/>
    <w:rsid w:val="003844F0"/>
    <w:rsid w:val="00384DDA"/>
    <w:rsid w:val="00386D62"/>
    <w:rsid w:val="003946C0"/>
    <w:rsid w:val="003A28A4"/>
    <w:rsid w:val="003A4D44"/>
    <w:rsid w:val="003B09CD"/>
    <w:rsid w:val="003C224B"/>
    <w:rsid w:val="003C339E"/>
    <w:rsid w:val="003D7D92"/>
    <w:rsid w:val="003E1889"/>
    <w:rsid w:val="003E35EB"/>
    <w:rsid w:val="003F07B6"/>
    <w:rsid w:val="003F3D52"/>
    <w:rsid w:val="003F5DFC"/>
    <w:rsid w:val="003F60EE"/>
    <w:rsid w:val="004022E3"/>
    <w:rsid w:val="00402CE7"/>
    <w:rsid w:val="004103DF"/>
    <w:rsid w:val="00410622"/>
    <w:rsid w:val="00410DE2"/>
    <w:rsid w:val="00415A8C"/>
    <w:rsid w:val="004240FF"/>
    <w:rsid w:val="00427898"/>
    <w:rsid w:val="004321FF"/>
    <w:rsid w:val="00432EDF"/>
    <w:rsid w:val="0043430E"/>
    <w:rsid w:val="00440EF3"/>
    <w:rsid w:val="00441FDB"/>
    <w:rsid w:val="0044685E"/>
    <w:rsid w:val="004545DD"/>
    <w:rsid w:val="00456B0D"/>
    <w:rsid w:val="004601D9"/>
    <w:rsid w:val="0046068D"/>
    <w:rsid w:val="00460E7A"/>
    <w:rsid w:val="00460EC0"/>
    <w:rsid w:val="0046658A"/>
    <w:rsid w:val="0046760B"/>
    <w:rsid w:val="004678CD"/>
    <w:rsid w:val="0048164B"/>
    <w:rsid w:val="004A07B4"/>
    <w:rsid w:val="004A52AA"/>
    <w:rsid w:val="004A6449"/>
    <w:rsid w:val="004A73D8"/>
    <w:rsid w:val="004C17E9"/>
    <w:rsid w:val="004C4F87"/>
    <w:rsid w:val="004C754C"/>
    <w:rsid w:val="004D164D"/>
    <w:rsid w:val="004D1812"/>
    <w:rsid w:val="004D2C3E"/>
    <w:rsid w:val="004D45A7"/>
    <w:rsid w:val="004D69BA"/>
    <w:rsid w:val="004D7812"/>
    <w:rsid w:val="004E7D1A"/>
    <w:rsid w:val="004F5B82"/>
    <w:rsid w:val="004F60BA"/>
    <w:rsid w:val="004F7A9C"/>
    <w:rsid w:val="00503D41"/>
    <w:rsid w:val="00503F3A"/>
    <w:rsid w:val="0050474B"/>
    <w:rsid w:val="00504D72"/>
    <w:rsid w:val="00506CE1"/>
    <w:rsid w:val="0051129A"/>
    <w:rsid w:val="00511768"/>
    <w:rsid w:val="00512FA2"/>
    <w:rsid w:val="0051543C"/>
    <w:rsid w:val="005158E3"/>
    <w:rsid w:val="005163C1"/>
    <w:rsid w:val="00527C17"/>
    <w:rsid w:val="005325A5"/>
    <w:rsid w:val="005509E4"/>
    <w:rsid w:val="00551006"/>
    <w:rsid w:val="00553BCF"/>
    <w:rsid w:val="00554CC5"/>
    <w:rsid w:val="00562CAB"/>
    <w:rsid w:val="00564486"/>
    <w:rsid w:val="0058113D"/>
    <w:rsid w:val="005860E5"/>
    <w:rsid w:val="0059565F"/>
    <w:rsid w:val="005A340C"/>
    <w:rsid w:val="005B42B3"/>
    <w:rsid w:val="005B4A3F"/>
    <w:rsid w:val="005E5587"/>
    <w:rsid w:val="005F18D6"/>
    <w:rsid w:val="006024A9"/>
    <w:rsid w:val="00603279"/>
    <w:rsid w:val="00603DE9"/>
    <w:rsid w:val="0060666B"/>
    <w:rsid w:val="00616261"/>
    <w:rsid w:val="006215C8"/>
    <w:rsid w:val="006323D9"/>
    <w:rsid w:val="00632E45"/>
    <w:rsid w:val="00636A9F"/>
    <w:rsid w:val="0064542F"/>
    <w:rsid w:val="00645B7A"/>
    <w:rsid w:val="006551CF"/>
    <w:rsid w:val="00671CF2"/>
    <w:rsid w:val="006761BC"/>
    <w:rsid w:val="006775A7"/>
    <w:rsid w:val="00677DCD"/>
    <w:rsid w:val="00682D92"/>
    <w:rsid w:val="00694B23"/>
    <w:rsid w:val="0069637A"/>
    <w:rsid w:val="00697DEC"/>
    <w:rsid w:val="006A1218"/>
    <w:rsid w:val="006A1A21"/>
    <w:rsid w:val="006A2500"/>
    <w:rsid w:val="006A55C6"/>
    <w:rsid w:val="006A71AD"/>
    <w:rsid w:val="006A7D62"/>
    <w:rsid w:val="006B2AEF"/>
    <w:rsid w:val="006B38F6"/>
    <w:rsid w:val="006B3BC0"/>
    <w:rsid w:val="006C072D"/>
    <w:rsid w:val="006C2D21"/>
    <w:rsid w:val="006D13D7"/>
    <w:rsid w:val="006D24D0"/>
    <w:rsid w:val="006D2764"/>
    <w:rsid w:val="006D4591"/>
    <w:rsid w:val="006E5381"/>
    <w:rsid w:val="006E7741"/>
    <w:rsid w:val="006F1C20"/>
    <w:rsid w:val="006F652D"/>
    <w:rsid w:val="00702CFF"/>
    <w:rsid w:val="00703060"/>
    <w:rsid w:val="00704317"/>
    <w:rsid w:val="00721E34"/>
    <w:rsid w:val="00737F1E"/>
    <w:rsid w:val="007438C0"/>
    <w:rsid w:val="00743DA1"/>
    <w:rsid w:val="00747F95"/>
    <w:rsid w:val="007507D4"/>
    <w:rsid w:val="007522CF"/>
    <w:rsid w:val="00754FFF"/>
    <w:rsid w:val="00757A97"/>
    <w:rsid w:val="00760148"/>
    <w:rsid w:val="00772C10"/>
    <w:rsid w:val="00791306"/>
    <w:rsid w:val="007933DC"/>
    <w:rsid w:val="007A10BE"/>
    <w:rsid w:val="007A44E2"/>
    <w:rsid w:val="007B46BE"/>
    <w:rsid w:val="007B5E3A"/>
    <w:rsid w:val="007C0F96"/>
    <w:rsid w:val="007C4BF0"/>
    <w:rsid w:val="007E00B2"/>
    <w:rsid w:val="007F381B"/>
    <w:rsid w:val="007F40D7"/>
    <w:rsid w:val="007F428B"/>
    <w:rsid w:val="007F73C1"/>
    <w:rsid w:val="00800E09"/>
    <w:rsid w:val="00801709"/>
    <w:rsid w:val="008018D2"/>
    <w:rsid w:val="00813B1F"/>
    <w:rsid w:val="008217A2"/>
    <w:rsid w:val="0082356C"/>
    <w:rsid w:val="00830344"/>
    <w:rsid w:val="00833293"/>
    <w:rsid w:val="0083378A"/>
    <w:rsid w:val="008350E6"/>
    <w:rsid w:val="00835113"/>
    <w:rsid w:val="008419FA"/>
    <w:rsid w:val="008527A6"/>
    <w:rsid w:val="00852B1E"/>
    <w:rsid w:val="00857788"/>
    <w:rsid w:val="00861AC9"/>
    <w:rsid w:val="00862100"/>
    <w:rsid w:val="00873FB9"/>
    <w:rsid w:val="008743C7"/>
    <w:rsid w:val="00877966"/>
    <w:rsid w:val="008809B9"/>
    <w:rsid w:val="008862B6"/>
    <w:rsid w:val="0089311E"/>
    <w:rsid w:val="008A07BA"/>
    <w:rsid w:val="008A54E2"/>
    <w:rsid w:val="008B0085"/>
    <w:rsid w:val="008B7E16"/>
    <w:rsid w:val="008C6BE9"/>
    <w:rsid w:val="008C6D68"/>
    <w:rsid w:val="008D13F0"/>
    <w:rsid w:val="008D2596"/>
    <w:rsid w:val="008D2675"/>
    <w:rsid w:val="008D55F7"/>
    <w:rsid w:val="008E1102"/>
    <w:rsid w:val="008E5E3C"/>
    <w:rsid w:val="008F15A1"/>
    <w:rsid w:val="008F2BC5"/>
    <w:rsid w:val="0091086F"/>
    <w:rsid w:val="009125D8"/>
    <w:rsid w:val="00913DC6"/>
    <w:rsid w:val="0092119A"/>
    <w:rsid w:val="00927DA9"/>
    <w:rsid w:val="00934490"/>
    <w:rsid w:val="00941CB9"/>
    <w:rsid w:val="009423E3"/>
    <w:rsid w:val="00943B68"/>
    <w:rsid w:val="00945D36"/>
    <w:rsid w:val="009463C5"/>
    <w:rsid w:val="00946A0E"/>
    <w:rsid w:val="009474B1"/>
    <w:rsid w:val="00947BB0"/>
    <w:rsid w:val="00960FAD"/>
    <w:rsid w:val="0096150F"/>
    <w:rsid w:val="00964553"/>
    <w:rsid w:val="00971EA6"/>
    <w:rsid w:val="009762FC"/>
    <w:rsid w:val="00976968"/>
    <w:rsid w:val="00981D6F"/>
    <w:rsid w:val="0098248C"/>
    <w:rsid w:val="009840B8"/>
    <w:rsid w:val="0098787B"/>
    <w:rsid w:val="00990362"/>
    <w:rsid w:val="00992056"/>
    <w:rsid w:val="009923E9"/>
    <w:rsid w:val="00996E1C"/>
    <w:rsid w:val="009A144C"/>
    <w:rsid w:val="009A1DDD"/>
    <w:rsid w:val="009A6D7D"/>
    <w:rsid w:val="009B32D6"/>
    <w:rsid w:val="009B5C3C"/>
    <w:rsid w:val="009B66C5"/>
    <w:rsid w:val="009C0D8D"/>
    <w:rsid w:val="009C34CA"/>
    <w:rsid w:val="009C585D"/>
    <w:rsid w:val="009D7D42"/>
    <w:rsid w:val="009E04C6"/>
    <w:rsid w:val="009E0FF3"/>
    <w:rsid w:val="009E37BC"/>
    <w:rsid w:val="009E7D18"/>
    <w:rsid w:val="009F17DE"/>
    <w:rsid w:val="009F4D98"/>
    <w:rsid w:val="00A02749"/>
    <w:rsid w:val="00A030FE"/>
    <w:rsid w:val="00A04690"/>
    <w:rsid w:val="00A055F5"/>
    <w:rsid w:val="00A12B67"/>
    <w:rsid w:val="00A13AF6"/>
    <w:rsid w:val="00A17DEB"/>
    <w:rsid w:val="00A21B62"/>
    <w:rsid w:val="00A23969"/>
    <w:rsid w:val="00A247F2"/>
    <w:rsid w:val="00A32826"/>
    <w:rsid w:val="00A423FF"/>
    <w:rsid w:val="00A557E3"/>
    <w:rsid w:val="00A56150"/>
    <w:rsid w:val="00A64A4F"/>
    <w:rsid w:val="00A73785"/>
    <w:rsid w:val="00A810F2"/>
    <w:rsid w:val="00A833B1"/>
    <w:rsid w:val="00A849E9"/>
    <w:rsid w:val="00A84DA2"/>
    <w:rsid w:val="00A85569"/>
    <w:rsid w:val="00A935C4"/>
    <w:rsid w:val="00A95E74"/>
    <w:rsid w:val="00A96380"/>
    <w:rsid w:val="00A97E06"/>
    <w:rsid w:val="00AA01AE"/>
    <w:rsid w:val="00AA5AEB"/>
    <w:rsid w:val="00AA6130"/>
    <w:rsid w:val="00AB4650"/>
    <w:rsid w:val="00AC7E6B"/>
    <w:rsid w:val="00AD1DEC"/>
    <w:rsid w:val="00AE61E0"/>
    <w:rsid w:val="00AE66B6"/>
    <w:rsid w:val="00AE7FF5"/>
    <w:rsid w:val="00AF6FC0"/>
    <w:rsid w:val="00B01F9E"/>
    <w:rsid w:val="00B0671B"/>
    <w:rsid w:val="00B13EB1"/>
    <w:rsid w:val="00B166A3"/>
    <w:rsid w:val="00B1779D"/>
    <w:rsid w:val="00B17B63"/>
    <w:rsid w:val="00B238D2"/>
    <w:rsid w:val="00B27440"/>
    <w:rsid w:val="00B31117"/>
    <w:rsid w:val="00B311F8"/>
    <w:rsid w:val="00B32357"/>
    <w:rsid w:val="00B41A2E"/>
    <w:rsid w:val="00B429CA"/>
    <w:rsid w:val="00B45196"/>
    <w:rsid w:val="00B464D5"/>
    <w:rsid w:val="00B5054B"/>
    <w:rsid w:val="00B6217E"/>
    <w:rsid w:val="00B64069"/>
    <w:rsid w:val="00B67A82"/>
    <w:rsid w:val="00B71A2E"/>
    <w:rsid w:val="00B74ED5"/>
    <w:rsid w:val="00B80197"/>
    <w:rsid w:val="00B83360"/>
    <w:rsid w:val="00B91BDC"/>
    <w:rsid w:val="00B95796"/>
    <w:rsid w:val="00BA01F7"/>
    <w:rsid w:val="00BA1C0E"/>
    <w:rsid w:val="00BB01BD"/>
    <w:rsid w:val="00BB07BE"/>
    <w:rsid w:val="00BB0ED1"/>
    <w:rsid w:val="00BB1856"/>
    <w:rsid w:val="00BB54D0"/>
    <w:rsid w:val="00BC38E3"/>
    <w:rsid w:val="00BC3C2B"/>
    <w:rsid w:val="00BC6D73"/>
    <w:rsid w:val="00BC7DF3"/>
    <w:rsid w:val="00BD7BFC"/>
    <w:rsid w:val="00BE19DD"/>
    <w:rsid w:val="00BE30C5"/>
    <w:rsid w:val="00BF27E5"/>
    <w:rsid w:val="00BF4E92"/>
    <w:rsid w:val="00BF64BF"/>
    <w:rsid w:val="00C05003"/>
    <w:rsid w:val="00C050DE"/>
    <w:rsid w:val="00C3655E"/>
    <w:rsid w:val="00C4103A"/>
    <w:rsid w:val="00C46BD4"/>
    <w:rsid w:val="00C47748"/>
    <w:rsid w:val="00C6110E"/>
    <w:rsid w:val="00C61380"/>
    <w:rsid w:val="00C70AD6"/>
    <w:rsid w:val="00C72D6E"/>
    <w:rsid w:val="00C7680A"/>
    <w:rsid w:val="00C76A2D"/>
    <w:rsid w:val="00C81C05"/>
    <w:rsid w:val="00C945EA"/>
    <w:rsid w:val="00CB0B7D"/>
    <w:rsid w:val="00CB173C"/>
    <w:rsid w:val="00CB2780"/>
    <w:rsid w:val="00CB3093"/>
    <w:rsid w:val="00CC33FC"/>
    <w:rsid w:val="00CC6414"/>
    <w:rsid w:val="00CD29A2"/>
    <w:rsid w:val="00CD628D"/>
    <w:rsid w:val="00CD75DB"/>
    <w:rsid w:val="00CD7B28"/>
    <w:rsid w:val="00CE08F3"/>
    <w:rsid w:val="00CE7433"/>
    <w:rsid w:val="00CF015A"/>
    <w:rsid w:val="00CF1E1F"/>
    <w:rsid w:val="00CF605F"/>
    <w:rsid w:val="00D07CAD"/>
    <w:rsid w:val="00D10112"/>
    <w:rsid w:val="00D30963"/>
    <w:rsid w:val="00D36EDE"/>
    <w:rsid w:val="00D4709F"/>
    <w:rsid w:val="00D4785D"/>
    <w:rsid w:val="00D508F0"/>
    <w:rsid w:val="00D53823"/>
    <w:rsid w:val="00D544B8"/>
    <w:rsid w:val="00D60FF4"/>
    <w:rsid w:val="00D641F7"/>
    <w:rsid w:val="00D66549"/>
    <w:rsid w:val="00D66B2D"/>
    <w:rsid w:val="00D66EE0"/>
    <w:rsid w:val="00D71780"/>
    <w:rsid w:val="00D718BF"/>
    <w:rsid w:val="00D77AC5"/>
    <w:rsid w:val="00D81755"/>
    <w:rsid w:val="00D81894"/>
    <w:rsid w:val="00D876D2"/>
    <w:rsid w:val="00D94A7F"/>
    <w:rsid w:val="00D96A8C"/>
    <w:rsid w:val="00D96E79"/>
    <w:rsid w:val="00DA4566"/>
    <w:rsid w:val="00DA7584"/>
    <w:rsid w:val="00DA779C"/>
    <w:rsid w:val="00DB1BF0"/>
    <w:rsid w:val="00DB2706"/>
    <w:rsid w:val="00DC07A6"/>
    <w:rsid w:val="00DC5916"/>
    <w:rsid w:val="00DD4565"/>
    <w:rsid w:val="00DD4EE6"/>
    <w:rsid w:val="00DD685F"/>
    <w:rsid w:val="00DE6506"/>
    <w:rsid w:val="00DE7472"/>
    <w:rsid w:val="00E0023D"/>
    <w:rsid w:val="00E054FF"/>
    <w:rsid w:val="00E05553"/>
    <w:rsid w:val="00E05F01"/>
    <w:rsid w:val="00E10668"/>
    <w:rsid w:val="00E12EBA"/>
    <w:rsid w:val="00E147D3"/>
    <w:rsid w:val="00E149DB"/>
    <w:rsid w:val="00E14B6D"/>
    <w:rsid w:val="00E20C5C"/>
    <w:rsid w:val="00E346A3"/>
    <w:rsid w:val="00E36412"/>
    <w:rsid w:val="00E41157"/>
    <w:rsid w:val="00E43EC4"/>
    <w:rsid w:val="00E43F9F"/>
    <w:rsid w:val="00E52924"/>
    <w:rsid w:val="00E55CC8"/>
    <w:rsid w:val="00E55F6E"/>
    <w:rsid w:val="00E575B3"/>
    <w:rsid w:val="00E60C66"/>
    <w:rsid w:val="00E62ED7"/>
    <w:rsid w:val="00E65141"/>
    <w:rsid w:val="00E70866"/>
    <w:rsid w:val="00E70DA2"/>
    <w:rsid w:val="00E75B6F"/>
    <w:rsid w:val="00E8334B"/>
    <w:rsid w:val="00E833C5"/>
    <w:rsid w:val="00E90110"/>
    <w:rsid w:val="00E9288C"/>
    <w:rsid w:val="00E95015"/>
    <w:rsid w:val="00EA0E34"/>
    <w:rsid w:val="00EA0FFE"/>
    <w:rsid w:val="00EA62B8"/>
    <w:rsid w:val="00EB3EC9"/>
    <w:rsid w:val="00EC0917"/>
    <w:rsid w:val="00EC262E"/>
    <w:rsid w:val="00EC696E"/>
    <w:rsid w:val="00EE29DA"/>
    <w:rsid w:val="00EE76B1"/>
    <w:rsid w:val="00EF0704"/>
    <w:rsid w:val="00EF2BDD"/>
    <w:rsid w:val="00F00F83"/>
    <w:rsid w:val="00F0305A"/>
    <w:rsid w:val="00F12561"/>
    <w:rsid w:val="00F13C50"/>
    <w:rsid w:val="00F2214A"/>
    <w:rsid w:val="00F23DF4"/>
    <w:rsid w:val="00F26058"/>
    <w:rsid w:val="00F27851"/>
    <w:rsid w:val="00F329FE"/>
    <w:rsid w:val="00F4020A"/>
    <w:rsid w:val="00F4260B"/>
    <w:rsid w:val="00F4262E"/>
    <w:rsid w:val="00F436DA"/>
    <w:rsid w:val="00F438C8"/>
    <w:rsid w:val="00F511D7"/>
    <w:rsid w:val="00F51649"/>
    <w:rsid w:val="00F52804"/>
    <w:rsid w:val="00F54EE3"/>
    <w:rsid w:val="00F54F2E"/>
    <w:rsid w:val="00F635F1"/>
    <w:rsid w:val="00F66091"/>
    <w:rsid w:val="00F676DC"/>
    <w:rsid w:val="00F70954"/>
    <w:rsid w:val="00F71BAE"/>
    <w:rsid w:val="00F75ABD"/>
    <w:rsid w:val="00F81B40"/>
    <w:rsid w:val="00F83B40"/>
    <w:rsid w:val="00F9426B"/>
    <w:rsid w:val="00FA38A9"/>
    <w:rsid w:val="00FB1BA7"/>
    <w:rsid w:val="00FB706F"/>
    <w:rsid w:val="00FB7E8F"/>
    <w:rsid w:val="00FC0856"/>
    <w:rsid w:val="00FD19EA"/>
    <w:rsid w:val="00FD39D5"/>
    <w:rsid w:val="00FD7A00"/>
    <w:rsid w:val="00FE3C73"/>
    <w:rsid w:val="00FF38A5"/>
    <w:rsid w:val="00FF7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88945"/>
  <w15:docId w15:val="{2A229E31-9FFC-45DB-B4B8-3AADC11A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A3F"/>
    <w:rPr>
      <w:rFonts w:asciiTheme="minorHAnsi" w:hAnsiTheme="minorHAnsi"/>
    </w:rPr>
  </w:style>
  <w:style w:type="paragraph" w:styleId="Heading8">
    <w:name w:val="heading 8"/>
    <w:basedOn w:val="Normal"/>
    <w:next w:val="Normal"/>
    <w:link w:val="Heading8Char"/>
    <w:qFormat/>
    <w:rsid w:val="005E5587"/>
    <w:pPr>
      <w:keepNext/>
      <w:widowControl w:val="0"/>
      <w:spacing w:before="60" w:after="60" w:line="240" w:lineRule="auto"/>
      <w:outlineLvl w:val="7"/>
    </w:pPr>
    <w:rPr>
      <w:rFonts w:ascii="Arial" w:eastAsia="Times New Roman" w:hAnsi="Arial" w:cs="Times New Roman"/>
      <w:b/>
      <w:snapToGrid w:val="0"/>
      <w:color w:val="FFFFFF"/>
      <w:sz w:val="20"/>
      <w:szCs w:val="20"/>
      <w:lang w:val="en-US"/>
    </w:rPr>
  </w:style>
  <w:style w:type="paragraph" w:styleId="Heading9">
    <w:name w:val="heading 9"/>
    <w:basedOn w:val="Normal"/>
    <w:next w:val="Normal"/>
    <w:link w:val="Heading9Char"/>
    <w:qFormat/>
    <w:rsid w:val="005E5587"/>
    <w:pPr>
      <w:keepNext/>
      <w:widowControl w:val="0"/>
      <w:spacing w:before="60" w:after="60" w:line="240" w:lineRule="auto"/>
      <w:outlineLvl w:val="8"/>
    </w:pPr>
    <w:rPr>
      <w:rFonts w:ascii="Arial" w:eastAsia="Times New Roman" w:hAnsi="Arial" w:cs="Times New Roman"/>
      <w:b/>
      <w:snapToGrid w:val="0"/>
      <w:color w:val="FFFFFF"/>
      <w:sz w:val="19"/>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4A3F"/>
    <w:pPr>
      <w:spacing w:after="0" w:line="240" w:lineRule="auto"/>
    </w:pPr>
    <w:rPr>
      <w:rFonts w:asciiTheme="minorHAnsi" w:hAnsiTheme="minorHAnsi"/>
    </w:rPr>
  </w:style>
  <w:style w:type="paragraph" w:styleId="ListParagraph">
    <w:name w:val="List Paragraph"/>
    <w:basedOn w:val="Normal"/>
    <w:uiPriority w:val="34"/>
    <w:qFormat/>
    <w:rsid w:val="00A055F5"/>
    <w:pPr>
      <w:ind w:left="720"/>
      <w:contextualSpacing/>
    </w:pPr>
  </w:style>
  <w:style w:type="paragraph" w:styleId="BalloonText">
    <w:name w:val="Balloon Text"/>
    <w:basedOn w:val="Normal"/>
    <w:link w:val="BalloonTextChar"/>
    <w:uiPriority w:val="99"/>
    <w:semiHidden/>
    <w:unhideWhenUsed/>
    <w:rsid w:val="00467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8CD"/>
    <w:rPr>
      <w:rFonts w:ascii="Tahoma" w:hAnsi="Tahoma" w:cs="Tahoma"/>
      <w:sz w:val="16"/>
      <w:szCs w:val="16"/>
    </w:rPr>
  </w:style>
  <w:style w:type="paragraph" w:customStyle="1" w:styleId="BodyText-SingleSpacing">
    <w:name w:val="Body Text-Single Spacing"/>
    <w:basedOn w:val="Normal"/>
    <w:rsid w:val="000D0410"/>
    <w:pPr>
      <w:spacing w:after="0" w:line="240" w:lineRule="auto"/>
    </w:pPr>
    <w:rPr>
      <w:rFonts w:ascii="Arial" w:eastAsia="Times New Roman" w:hAnsi="Arial" w:cs="Times New Roman"/>
      <w:szCs w:val="24"/>
    </w:rPr>
  </w:style>
  <w:style w:type="character" w:styleId="CommentReference">
    <w:name w:val="annotation reference"/>
    <w:semiHidden/>
    <w:rsid w:val="000D0410"/>
    <w:rPr>
      <w:sz w:val="16"/>
      <w:szCs w:val="16"/>
    </w:rPr>
  </w:style>
  <w:style w:type="table" w:styleId="TableGrid">
    <w:name w:val="Table Grid"/>
    <w:basedOn w:val="TableNormal"/>
    <w:uiPriority w:val="59"/>
    <w:rsid w:val="00703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9565F"/>
    <w:rPr>
      <w:color w:val="0000FF"/>
      <w:u w:val="single"/>
    </w:rPr>
  </w:style>
  <w:style w:type="paragraph" w:styleId="Header">
    <w:name w:val="header"/>
    <w:basedOn w:val="Normal"/>
    <w:link w:val="HeaderChar"/>
    <w:unhideWhenUsed/>
    <w:rsid w:val="000050AE"/>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0050AE"/>
    <w:rPr>
      <w:rFonts w:ascii="Calibri" w:eastAsia="Calibri" w:hAnsi="Calibri" w:cs="Times New Roman"/>
    </w:rPr>
  </w:style>
  <w:style w:type="character" w:customStyle="1" w:styleId="Heading8Char">
    <w:name w:val="Heading 8 Char"/>
    <w:basedOn w:val="DefaultParagraphFont"/>
    <w:link w:val="Heading8"/>
    <w:rsid w:val="005E5587"/>
    <w:rPr>
      <w:rFonts w:eastAsia="Times New Roman" w:cs="Times New Roman"/>
      <w:b/>
      <w:snapToGrid w:val="0"/>
      <w:color w:val="FFFFFF"/>
      <w:sz w:val="20"/>
      <w:szCs w:val="20"/>
      <w:lang w:val="en-US"/>
    </w:rPr>
  </w:style>
  <w:style w:type="character" w:customStyle="1" w:styleId="Heading9Char">
    <w:name w:val="Heading 9 Char"/>
    <w:basedOn w:val="DefaultParagraphFont"/>
    <w:link w:val="Heading9"/>
    <w:rsid w:val="005E5587"/>
    <w:rPr>
      <w:rFonts w:eastAsia="Times New Roman" w:cs="Times New Roman"/>
      <w:b/>
      <w:snapToGrid w:val="0"/>
      <w:color w:val="FFFFFF"/>
      <w:sz w:val="19"/>
      <w:szCs w:val="20"/>
      <w:lang w:val="en-US"/>
    </w:rPr>
  </w:style>
  <w:style w:type="paragraph" w:styleId="PlainText">
    <w:name w:val="Plain Text"/>
    <w:basedOn w:val="Normal"/>
    <w:link w:val="PlainTextChar"/>
    <w:rsid w:val="005E558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5E5587"/>
    <w:rPr>
      <w:rFonts w:ascii="Courier New" w:eastAsia="Times New Roman" w:hAnsi="Courier New" w:cs="Times New Roman"/>
      <w:sz w:val="20"/>
      <w:szCs w:val="20"/>
    </w:rPr>
  </w:style>
  <w:style w:type="paragraph" w:styleId="CommentText">
    <w:name w:val="annotation text"/>
    <w:basedOn w:val="Normal"/>
    <w:link w:val="CommentTextChar"/>
    <w:uiPriority w:val="99"/>
    <w:unhideWhenUsed/>
    <w:rsid w:val="00D10112"/>
    <w:pPr>
      <w:spacing w:line="240" w:lineRule="auto"/>
    </w:pPr>
    <w:rPr>
      <w:sz w:val="20"/>
      <w:szCs w:val="20"/>
    </w:rPr>
  </w:style>
  <w:style w:type="character" w:customStyle="1" w:styleId="CommentTextChar">
    <w:name w:val="Comment Text Char"/>
    <w:basedOn w:val="DefaultParagraphFont"/>
    <w:link w:val="CommentText"/>
    <w:uiPriority w:val="99"/>
    <w:rsid w:val="00D10112"/>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D10112"/>
    <w:rPr>
      <w:b/>
      <w:bCs/>
    </w:rPr>
  </w:style>
  <w:style w:type="character" w:customStyle="1" w:styleId="CommentSubjectChar">
    <w:name w:val="Comment Subject Char"/>
    <w:basedOn w:val="CommentTextChar"/>
    <w:link w:val="CommentSubject"/>
    <w:uiPriority w:val="99"/>
    <w:semiHidden/>
    <w:rsid w:val="00D10112"/>
    <w:rPr>
      <w:rFonts w:asciiTheme="minorHAnsi" w:hAnsiTheme="minorHAnsi"/>
      <w:b/>
      <w:bCs/>
      <w:sz w:val="20"/>
      <w:szCs w:val="20"/>
    </w:rPr>
  </w:style>
  <w:style w:type="paragraph" w:styleId="Revision">
    <w:name w:val="Revision"/>
    <w:hidden/>
    <w:uiPriority w:val="99"/>
    <w:semiHidden/>
    <w:rsid w:val="00D10112"/>
    <w:pPr>
      <w:spacing w:after="0" w:line="240" w:lineRule="auto"/>
    </w:pPr>
    <w:rPr>
      <w:rFonts w:asciiTheme="minorHAnsi" w:hAnsiTheme="minorHAnsi"/>
    </w:rPr>
  </w:style>
  <w:style w:type="character" w:customStyle="1" w:styleId="NoSpacingChar">
    <w:name w:val="No Spacing Char"/>
    <w:link w:val="NoSpacing"/>
    <w:uiPriority w:val="1"/>
    <w:locked/>
    <w:rsid w:val="00FD19EA"/>
    <w:rPr>
      <w:rFonts w:asciiTheme="minorHAnsi" w:hAnsiTheme="minorHAnsi"/>
    </w:rPr>
  </w:style>
  <w:style w:type="paragraph" w:customStyle="1" w:styleId="Default">
    <w:name w:val="Default"/>
    <w:rsid w:val="001601A1"/>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9A1D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DD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38692">
      <w:bodyDiv w:val="1"/>
      <w:marLeft w:val="0"/>
      <w:marRight w:val="0"/>
      <w:marTop w:val="0"/>
      <w:marBottom w:val="0"/>
      <w:divBdr>
        <w:top w:val="none" w:sz="0" w:space="0" w:color="auto"/>
        <w:left w:val="none" w:sz="0" w:space="0" w:color="auto"/>
        <w:bottom w:val="none" w:sz="0" w:space="0" w:color="auto"/>
        <w:right w:val="none" w:sz="0" w:space="0" w:color="auto"/>
      </w:divBdr>
    </w:div>
    <w:div w:id="53939083">
      <w:bodyDiv w:val="1"/>
      <w:marLeft w:val="0"/>
      <w:marRight w:val="0"/>
      <w:marTop w:val="0"/>
      <w:marBottom w:val="0"/>
      <w:divBdr>
        <w:top w:val="none" w:sz="0" w:space="0" w:color="auto"/>
        <w:left w:val="none" w:sz="0" w:space="0" w:color="auto"/>
        <w:bottom w:val="none" w:sz="0" w:space="0" w:color="auto"/>
        <w:right w:val="none" w:sz="0" w:space="0" w:color="auto"/>
      </w:divBdr>
    </w:div>
    <w:div w:id="110172887">
      <w:bodyDiv w:val="1"/>
      <w:marLeft w:val="0"/>
      <w:marRight w:val="0"/>
      <w:marTop w:val="0"/>
      <w:marBottom w:val="0"/>
      <w:divBdr>
        <w:top w:val="none" w:sz="0" w:space="0" w:color="auto"/>
        <w:left w:val="none" w:sz="0" w:space="0" w:color="auto"/>
        <w:bottom w:val="none" w:sz="0" w:space="0" w:color="auto"/>
        <w:right w:val="none" w:sz="0" w:space="0" w:color="auto"/>
      </w:divBdr>
    </w:div>
    <w:div w:id="247930114">
      <w:bodyDiv w:val="1"/>
      <w:marLeft w:val="0"/>
      <w:marRight w:val="0"/>
      <w:marTop w:val="0"/>
      <w:marBottom w:val="0"/>
      <w:divBdr>
        <w:top w:val="none" w:sz="0" w:space="0" w:color="auto"/>
        <w:left w:val="none" w:sz="0" w:space="0" w:color="auto"/>
        <w:bottom w:val="none" w:sz="0" w:space="0" w:color="auto"/>
        <w:right w:val="none" w:sz="0" w:space="0" w:color="auto"/>
      </w:divBdr>
    </w:div>
    <w:div w:id="430590584">
      <w:bodyDiv w:val="1"/>
      <w:marLeft w:val="0"/>
      <w:marRight w:val="0"/>
      <w:marTop w:val="0"/>
      <w:marBottom w:val="0"/>
      <w:divBdr>
        <w:top w:val="none" w:sz="0" w:space="0" w:color="auto"/>
        <w:left w:val="none" w:sz="0" w:space="0" w:color="auto"/>
        <w:bottom w:val="none" w:sz="0" w:space="0" w:color="auto"/>
        <w:right w:val="none" w:sz="0" w:space="0" w:color="auto"/>
      </w:divBdr>
    </w:div>
    <w:div w:id="450364775">
      <w:bodyDiv w:val="1"/>
      <w:marLeft w:val="0"/>
      <w:marRight w:val="0"/>
      <w:marTop w:val="0"/>
      <w:marBottom w:val="0"/>
      <w:divBdr>
        <w:top w:val="none" w:sz="0" w:space="0" w:color="auto"/>
        <w:left w:val="none" w:sz="0" w:space="0" w:color="auto"/>
        <w:bottom w:val="none" w:sz="0" w:space="0" w:color="auto"/>
        <w:right w:val="none" w:sz="0" w:space="0" w:color="auto"/>
      </w:divBdr>
    </w:div>
    <w:div w:id="457769443">
      <w:bodyDiv w:val="1"/>
      <w:marLeft w:val="0"/>
      <w:marRight w:val="0"/>
      <w:marTop w:val="0"/>
      <w:marBottom w:val="0"/>
      <w:divBdr>
        <w:top w:val="none" w:sz="0" w:space="0" w:color="auto"/>
        <w:left w:val="none" w:sz="0" w:space="0" w:color="auto"/>
        <w:bottom w:val="none" w:sz="0" w:space="0" w:color="auto"/>
        <w:right w:val="none" w:sz="0" w:space="0" w:color="auto"/>
      </w:divBdr>
    </w:div>
    <w:div w:id="497503291">
      <w:bodyDiv w:val="1"/>
      <w:marLeft w:val="0"/>
      <w:marRight w:val="0"/>
      <w:marTop w:val="0"/>
      <w:marBottom w:val="0"/>
      <w:divBdr>
        <w:top w:val="none" w:sz="0" w:space="0" w:color="auto"/>
        <w:left w:val="none" w:sz="0" w:space="0" w:color="auto"/>
        <w:bottom w:val="none" w:sz="0" w:space="0" w:color="auto"/>
        <w:right w:val="none" w:sz="0" w:space="0" w:color="auto"/>
      </w:divBdr>
    </w:div>
    <w:div w:id="524052728">
      <w:bodyDiv w:val="1"/>
      <w:marLeft w:val="0"/>
      <w:marRight w:val="0"/>
      <w:marTop w:val="0"/>
      <w:marBottom w:val="0"/>
      <w:divBdr>
        <w:top w:val="none" w:sz="0" w:space="0" w:color="auto"/>
        <w:left w:val="none" w:sz="0" w:space="0" w:color="auto"/>
        <w:bottom w:val="none" w:sz="0" w:space="0" w:color="auto"/>
        <w:right w:val="none" w:sz="0" w:space="0" w:color="auto"/>
      </w:divBdr>
    </w:div>
    <w:div w:id="524906866">
      <w:bodyDiv w:val="1"/>
      <w:marLeft w:val="0"/>
      <w:marRight w:val="0"/>
      <w:marTop w:val="0"/>
      <w:marBottom w:val="0"/>
      <w:divBdr>
        <w:top w:val="none" w:sz="0" w:space="0" w:color="auto"/>
        <w:left w:val="none" w:sz="0" w:space="0" w:color="auto"/>
        <w:bottom w:val="none" w:sz="0" w:space="0" w:color="auto"/>
        <w:right w:val="none" w:sz="0" w:space="0" w:color="auto"/>
      </w:divBdr>
    </w:div>
    <w:div w:id="604505593">
      <w:bodyDiv w:val="1"/>
      <w:marLeft w:val="0"/>
      <w:marRight w:val="0"/>
      <w:marTop w:val="0"/>
      <w:marBottom w:val="0"/>
      <w:divBdr>
        <w:top w:val="none" w:sz="0" w:space="0" w:color="auto"/>
        <w:left w:val="none" w:sz="0" w:space="0" w:color="auto"/>
        <w:bottom w:val="none" w:sz="0" w:space="0" w:color="auto"/>
        <w:right w:val="none" w:sz="0" w:space="0" w:color="auto"/>
      </w:divBdr>
    </w:div>
    <w:div w:id="705762238">
      <w:bodyDiv w:val="1"/>
      <w:marLeft w:val="0"/>
      <w:marRight w:val="0"/>
      <w:marTop w:val="0"/>
      <w:marBottom w:val="0"/>
      <w:divBdr>
        <w:top w:val="none" w:sz="0" w:space="0" w:color="auto"/>
        <w:left w:val="none" w:sz="0" w:space="0" w:color="auto"/>
        <w:bottom w:val="none" w:sz="0" w:space="0" w:color="auto"/>
        <w:right w:val="none" w:sz="0" w:space="0" w:color="auto"/>
      </w:divBdr>
    </w:div>
    <w:div w:id="743841107">
      <w:bodyDiv w:val="1"/>
      <w:marLeft w:val="0"/>
      <w:marRight w:val="0"/>
      <w:marTop w:val="0"/>
      <w:marBottom w:val="0"/>
      <w:divBdr>
        <w:top w:val="none" w:sz="0" w:space="0" w:color="auto"/>
        <w:left w:val="none" w:sz="0" w:space="0" w:color="auto"/>
        <w:bottom w:val="none" w:sz="0" w:space="0" w:color="auto"/>
        <w:right w:val="none" w:sz="0" w:space="0" w:color="auto"/>
      </w:divBdr>
    </w:div>
    <w:div w:id="760220849">
      <w:bodyDiv w:val="1"/>
      <w:marLeft w:val="0"/>
      <w:marRight w:val="0"/>
      <w:marTop w:val="0"/>
      <w:marBottom w:val="0"/>
      <w:divBdr>
        <w:top w:val="none" w:sz="0" w:space="0" w:color="auto"/>
        <w:left w:val="none" w:sz="0" w:space="0" w:color="auto"/>
        <w:bottom w:val="none" w:sz="0" w:space="0" w:color="auto"/>
        <w:right w:val="none" w:sz="0" w:space="0" w:color="auto"/>
      </w:divBdr>
    </w:div>
    <w:div w:id="805011305">
      <w:bodyDiv w:val="1"/>
      <w:marLeft w:val="0"/>
      <w:marRight w:val="0"/>
      <w:marTop w:val="0"/>
      <w:marBottom w:val="0"/>
      <w:divBdr>
        <w:top w:val="none" w:sz="0" w:space="0" w:color="auto"/>
        <w:left w:val="none" w:sz="0" w:space="0" w:color="auto"/>
        <w:bottom w:val="none" w:sz="0" w:space="0" w:color="auto"/>
        <w:right w:val="none" w:sz="0" w:space="0" w:color="auto"/>
      </w:divBdr>
    </w:div>
    <w:div w:id="809176500">
      <w:bodyDiv w:val="1"/>
      <w:marLeft w:val="0"/>
      <w:marRight w:val="0"/>
      <w:marTop w:val="0"/>
      <w:marBottom w:val="0"/>
      <w:divBdr>
        <w:top w:val="none" w:sz="0" w:space="0" w:color="auto"/>
        <w:left w:val="none" w:sz="0" w:space="0" w:color="auto"/>
        <w:bottom w:val="none" w:sz="0" w:space="0" w:color="auto"/>
        <w:right w:val="none" w:sz="0" w:space="0" w:color="auto"/>
      </w:divBdr>
    </w:div>
    <w:div w:id="822628054">
      <w:bodyDiv w:val="1"/>
      <w:marLeft w:val="0"/>
      <w:marRight w:val="0"/>
      <w:marTop w:val="0"/>
      <w:marBottom w:val="0"/>
      <w:divBdr>
        <w:top w:val="none" w:sz="0" w:space="0" w:color="auto"/>
        <w:left w:val="none" w:sz="0" w:space="0" w:color="auto"/>
        <w:bottom w:val="none" w:sz="0" w:space="0" w:color="auto"/>
        <w:right w:val="none" w:sz="0" w:space="0" w:color="auto"/>
      </w:divBdr>
    </w:div>
    <w:div w:id="924651377">
      <w:bodyDiv w:val="1"/>
      <w:marLeft w:val="0"/>
      <w:marRight w:val="0"/>
      <w:marTop w:val="0"/>
      <w:marBottom w:val="0"/>
      <w:divBdr>
        <w:top w:val="none" w:sz="0" w:space="0" w:color="auto"/>
        <w:left w:val="none" w:sz="0" w:space="0" w:color="auto"/>
        <w:bottom w:val="none" w:sz="0" w:space="0" w:color="auto"/>
        <w:right w:val="none" w:sz="0" w:space="0" w:color="auto"/>
      </w:divBdr>
    </w:div>
    <w:div w:id="965623088">
      <w:bodyDiv w:val="1"/>
      <w:marLeft w:val="0"/>
      <w:marRight w:val="0"/>
      <w:marTop w:val="0"/>
      <w:marBottom w:val="0"/>
      <w:divBdr>
        <w:top w:val="none" w:sz="0" w:space="0" w:color="auto"/>
        <w:left w:val="none" w:sz="0" w:space="0" w:color="auto"/>
        <w:bottom w:val="none" w:sz="0" w:space="0" w:color="auto"/>
        <w:right w:val="none" w:sz="0" w:space="0" w:color="auto"/>
      </w:divBdr>
    </w:div>
    <w:div w:id="981927286">
      <w:bodyDiv w:val="1"/>
      <w:marLeft w:val="0"/>
      <w:marRight w:val="0"/>
      <w:marTop w:val="0"/>
      <w:marBottom w:val="0"/>
      <w:divBdr>
        <w:top w:val="none" w:sz="0" w:space="0" w:color="auto"/>
        <w:left w:val="none" w:sz="0" w:space="0" w:color="auto"/>
        <w:bottom w:val="none" w:sz="0" w:space="0" w:color="auto"/>
        <w:right w:val="none" w:sz="0" w:space="0" w:color="auto"/>
      </w:divBdr>
    </w:div>
    <w:div w:id="1087993363">
      <w:bodyDiv w:val="1"/>
      <w:marLeft w:val="0"/>
      <w:marRight w:val="0"/>
      <w:marTop w:val="0"/>
      <w:marBottom w:val="0"/>
      <w:divBdr>
        <w:top w:val="none" w:sz="0" w:space="0" w:color="auto"/>
        <w:left w:val="none" w:sz="0" w:space="0" w:color="auto"/>
        <w:bottom w:val="none" w:sz="0" w:space="0" w:color="auto"/>
        <w:right w:val="none" w:sz="0" w:space="0" w:color="auto"/>
      </w:divBdr>
    </w:div>
    <w:div w:id="1156605975">
      <w:bodyDiv w:val="1"/>
      <w:marLeft w:val="0"/>
      <w:marRight w:val="0"/>
      <w:marTop w:val="0"/>
      <w:marBottom w:val="0"/>
      <w:divBdr>
        <w:top w:val="none" w:sz="0" w:space="0" w:color="auto"/>
        <w:left w:val="none" w:sz="0" w:space="0" w:color="auto"/>
        <w:bottom w:val="none" w:sz="0" w:space="0" w:color="auto"/>
        <w:right w:val="none" w:sz="0" w:space="0" w:color="auto"/>
      </w:divBdr>
    </w:div>
    <w:div w:id="1279948483">
      <w:bodyDiv w:val="1"/>
      <w:marLeft w:val="0"/>
      <w:marRight w:val="0"/>
      <w:marTop w:val="0"/>
      <w:marBottom w:val="0"/>
      <w:divBdr>
        <w:top w:val="none" w:sz="0" w:space="0" w:color="auto"/>
        <w:left w:val="none" w:sz="0" w:space="0" w:color="auto"/>
        <w:bottom w:val="none" w:sz="0" w:space="0" w:color="auto"/>
        <w:right w:val="none" w:sz="0" w:space="0" w:color="auto"/>
      </w:divBdr>
    </w:div>
    <w:div w:id="1318729738">
      <w:bodyDiv w:val="1"/>
      <w:marLeft w:val="0"/>
      <w:marRight w:val="0"/>
      <w:marTop w:val="0"/>
      <w:marBottom w:val="0"/>
      <w:divBdr>
        <w:top w:val="none" w:sz="0" w:space="0" w:color="auto"/>
        <w:left w:val="none" w:sz="0" w:space="0" w:color="auto"/>
        <w:bottom w:val="none" w:sz="0" w:space="0" w:color="auto"/>
        <w:right w:val="none" w:sz="0" w:space="0" w:color="auto"/>
      </w:divBdr>
    </w:div>
    <w:div w:id="1396586337">
      <w:bodyDiv w:val="1"/>
      <w:marLeft w:val="0"/>
      <w:marRight w:val="0"/>
      <w:marTop w:val="0"/>
      <w:marBottom w:val="0"/>
      <w:divBdr>
        <w:top w:val="none" w:sz="0" w:space="0" w:color="auto"/>
        <w:left w:val="none" w:sz="0" w:space="0" w:color="auto"/>
        <w:bottom w:val="none" w:sz="0" w:space="0" w:color="auto"/>
        <w:right w:val="none" w:sz="0" w:space="0" w:color="auto"/>
      </w:divBdr>
    </w:div>
    <w:div w:id="1665476443">
      <w:bodyDiv w:val="1"/>
      <w:marLeft w:val="0"/>
      <w:marRight w:val="0"/>
      <w:marTop w:val="0"/>
      <w:marBottom w:val="0"/>
      <w:divBdr>
        <w:top w:val="none" w:sz="0" w:space="0" w:color="auto"/>
        <w:left w:val="none" w:sz="0" w:space="0" w:color="auto"/>
        <w:bottom w:val="none" w:sz="0" w:space="0" w:color="auto"/>
        <w:right w:val="none" w:sz="0" w:space="0" w:color="auto"/>
      </w:divBdr>
    </w:div>
    <w:div w:id="1689672591">
      <w:bodyDiv w:val="1"/>
      <w:marLeft w:val="0"/>
      <w:marRight w:val="0"/>
      <w:marTop w:val="0"/>
      <w:marBottom w:val="0"/>
      <w:divBdr>
        <w:top w:val="none" w:sz="0" w:space="0" w:color="auto"/>
        <w:left w:val="none" w:sz="0" w:space="0" w:color="auto"/>
        <w:bottom w:val="none" w:sz="0" w:space="0" w:color="auto"/>
        <w:right w:val="none" w:sz="0" w:space="0" w:color="auto"/>
      </w:divBdr>
    </w:div>
    <w:div w:id="1695379635">
      <w:bodyDiv w:val="1"/>
      <w:marLeft w:val="0"/>
      <w:marRight w:val="0"/>
      <w:marTop w:val="0"/>
      <w:marBottom w:val="0"/>
      <w:divBdr>
        <w:top w:val="none" w:sz="0" w:space="0" w:color="auto"/>
        <w:left w:val="none" w:sz="0" w:space="0" w:color="auto"/>
        <w:bottom w:val="none" w:sz="0" w:space="0" w:color="auto"/>
        <w:right w:val="none" w:sz="0" w:space="0" w:color="auto"/>
      </w:divBdr>
    </w:div>
    <w:div w:id="1743018180">
      <w:bodyDiv w:val="1"/>
      <w:marLeft w:val="0"/>
      <w:marRight w:val="0"/>
      <w:marTop w:val="0"/>
      <w:marBottom w:val="0"/>
      <w:divBdr>
        <w:top w:val="none" w:sz="0" w:space="0" w:color="auto"/>
        <w:left w:val="none" w:sz="0" w:space="0" w:color="auto"/>
        <w:bottom w:val="none" w:sz="0" w:space="0" w:color="auto"/>
        <w:right w:val="none" w:sz="0" w:space="0" w:color="auto"/>
      </w:divBdr>
    </w:div>
    <w:div w:id="1777366550">
      <w:bodyDiv w:val="1"/>
      <w:marLeft w:val="0"/>
      <w:marRight w:val="0"/>
      <w:marTop w:val="0"/>
      <w:marBottom w:val="0"/>
      <w:divBdr>
        <w:top w:val="none" w:sz="0" w:space="0" w:color="auto"/>
        <w:left w:val="none" w:sz="0" w:space="0" w:color="auto"/>
        <w:bottom w:val="none" w:sz="0" w:space="0" w:color="auto"/>
        <w:right w:val="none" w:sz="0" w:space="0" w:color="auto"/>
      </w:divBdr>
    </w:div>
    <w:div w:id="1823424471">
      <w:bodyDiv w:val="1"/>
      <w:marLeft w:val="0"/>
      <w:marRight w:val="0"/>
      <w:marTop w:val="0"/>
      <w:marBottom w:val="0"/>
      <w:divBdr>
        <w:top w:val="none" w:sz="0" w:space="0" w:color="auto"/>
        <w:left w:val="none" w:sz="0" w:space="0" w:color="auto"/>
        <w:bottom w:val="none" w:sz="0" w:space="0" w:color="auto"/>
        <w:right w:val="none" w:sz="0" w:space="0" w:color="auto"/>
      </w:divBdr>
    </w:div>
    <w:div w:id="1823815854">
      <w:bodyDiv w:val="1"/>
      <w:marLeft w:val="0"/>
      <w:marRight w:val="0"/>
      <w:marTop w:val="0"/>
      <w:marBottom w:val="0"/>
      <w:divBdr>
        <w:top w:val="none" w:sz="0" w:space="0" w:color="auto"/>
        <w:left w:val="none" w:sz="0" w:space="0" w:color="auto"/>
        <w:bottom w:val="none" w:sz="0" w:space="0" w:color="auto"/>
        <w:right w:val="none" w:sz="0" w:space="0" w:color="auto"/>
      </w:divBdr>
    </w:div>
    <w:div w:id="1864321806">
      <w:bodyDiv w:val="1"/>
      <w:marLeft w:val="0"/>
      <w:marRight w:val="0"/>
      <w:marTop w:val="0"/>
      <w:marBottom w:val="0"/>
      <w:divBdr>
        <w:top w:val="none" w:sz="0" w:space="0" w:color="auto"/>
        <w:left w:val="none" w:sz="0" w:space="0" w:color="auto"/>
        <w:bottom w:val="none" w:sz="0" w:space="0" w:color="auto"/>
        <w:right w:val="none" w:sz="0" w:space="0" w:color="auto"/>
      </w:divBdr>
    </w:div>
    <w:div w:id="1877541735">
      <w:bodyDiv w:val="1"/>
      <w:marLeft w:val="0"/>
      <w:marRight w:val="0"/>
      <w:marTop w:val="0"/>
      <w:marBottom w:val="0"/>
      <w:divBdr>
        <w:top w:val="none" w:sz="0" w:space="0" w:color="auto"/>
        <w:left w:val="none" w:sz="0" w:space="0" w:color="auto"/>
        <w:bottom w:val="none" w:sz="0" w:space="0" w:color="auto"/>
        <w:right w:val="none" w:sz="0" w:space="0" w:color="auto"/>
      </w:divBdr>
    </w:div>
    <w:div w:id="1903441025">
      <w:bodyDiv w:val="1"/>
      <w:marLeft w:val="0"/>
      <w:marRight w:val="0"/>
      <w:marTop w:val="0"/>
      <w:marBottom w:val="0"/>
      <w:divBdr>
        <w:top w:val="none" w:sz="0" w:space="0" w:color="auto"/>
        <w:left w:val="none" w:sz="0" w:space="0" w:color="auto"/>
        <w:bottom w:val="none" w:sz="0" w:space="0" w:color="auto"/>
        <w:right w:val="none" w:sz="0" w:space="0" w:color="auto"/>
      </w:divBdr>
    </w:div>
    <w:div w:id="1998067590">
      <w:bodyDiv w:val="1"/>
      <w:marLeft w:val="0"/>
      <w:marRight w:val="0"/>
      <w:marTop w:val="0"/>
      <w:marBottom w:val="0"/>
      <w:divBdr>
        <w:top w:val="none" w:sz="0" w:space="0" w:color="auto"/>
        <w:left w:val="none" w:sz="0" w:space="0" w:color="auto"/>
        <w:bottom w:val="none" w:sz="0" w:space="0" w:color="auto"/>
        <w:right w:val="none" w:sz="0" w:space="0" w:color="auto"/>
      </w:divBdr>
    </w:div>
    <w:div w:id="211945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arwickshirewildlife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982C3-2E64-4174-BC77-2446F1E91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Sugden</dc:creator>
  <cp:lastModifiedBy>Georgina Stannard</cp:lastModifiedBy>
  <cp:revision>2</cp:revision>
  <cp:lastPrinted>2018-08-03T08:18:00Z</cp:lastPrinted>
  <dcterms:created xsi:type="dcterms:W3CDTF">2025-02-11T16:11:00Z</dcterms:created>
  <dcterms:modified xsi:type="dcterms:W3CDTF">2025-02-11T16:11:00Z</dcterms:modified>
</cp:coreProperties>
</file>